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905" w:rsidRDefault="00A45905" w:rsidP="00F66B36">
      <w:pPr>
        <w:jc w:val="center"/>
        <w:rPr>
          <w:spacing w:val="20"/>
          <w:sz w:val="36"/>
          <w:szCs w:val="36"/>
        </w:rPr>
      </w:pPr>
    </w:p>
    <w:p w:rsidR="008976D0" w:rsidRDefault="00A45905" w:rsidP="00B32548">
      <w:pPr>
        <w:pStyle w:val="Tytu"/>
      </w:pPr>
      <w:bookmarkStart w:id="0" w:name="_Toc475266055"/>
      <w:r w:rsidRPr="00E24E40">
        <w:t>Szczegółowy opis przedmiotu zamówienia</w:t>
      </w:r>
      <w:bookmarkEnd w:id="0"/>
    </w:p>
    <w:p w:rsidR="00A45905" w:rsidRPr="00E24E40" w:rsidRDefault="00A45905" w:rsidP="00F66B36">
      <w:pPr>
        <w:jc w:val="center"/>
        <w:rPr>
          <w:spacing w:val="20"/>
          <w:sz w:val="40"/>
          <w:szCs w:val="40"/>
        </w:rPr>
      </w:pPr>
    </w:p>
    <w:p w:rsidR="00A45905" w:rsidRPr="00E24E40" w:rsidRDefault="00A45905">
      <w:pPr>
        <w:pStyle w:val="Nagwekspisutreci"/>
        <w:rPr>
          <w:rFonts w:ascii="Calibri" w:hAnsi="Calibri" w:cs="Calibri"/>
          <w:color w:val="auto"/>
          <w:sz w:val="22"/>
          <w:szCs w:val="22"/>
          <w:lang w:eastAsia="en-US"/>
        </w:rPr>
      </w:pPr>
      <w:r>
        <w:t>Spis treści</w:t>
      </w:r>
    </w:p>
    <w:p w:rsidR="00CD6911" w:rsidRDefault="00A45905">
      <w:pPr>
        <w:pStyle w:val="Spistreci1"/>
        <w:rPr>
          <w:rFonts w:asciiTheme="minorHAnsi" w:eastAsiaTheme="minorEastAsia" w:hAnsiTheme="minorHAnsi" w:cstheme="minorBidi"/>
          <w:bCs w:val="0"/>
          <w:lang w:eastAsia="pl-P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75266055" w:history="1">
        <w:r w:rsidR="00CD6911" w:rsidRPr="00D1493D">
          <w:rPr>
            <w:rStyle w:val="Hipercze"/>
          </w:rPr>
          <w:t>Szczegółowy opis przedmiotu zamówienia</w:t>
        </w:r>
        <w:r w:rsidR="00CD6911">
          <w:rPr>
            <w:webHidden/>
          </w:rPr>
          <w:tab/>
        </w:r>
        <w:r w:rsidR="00CD6911">
          <w:rPr>
            <w:webHidden/>
          </w:rPr>
          <w:fldChar w:fldCharType="begin"/>
        </w:r>
        <w:r w:rsidR="00CD6911">
          <w:rPr>
            <w:webHidden/>
          </w:rPr>
          <w:instrText xml:space="preserve"> PAGEREF _Toc475266055 \h </w:instrText>
        </w:r>
        <w:r w:rsidR="00CD6911">
          <w:rPr>
            <w:webHidden/>
          </w:rPr>
        </w:r>
        <w:r w:rsidR="00CD6911">
          <w:rPr>
            <w:webHidden/>
          </w:rPr>
          <w:fldChar w:fldCharType="separate"/>
        </w:r>
        <w:r w:rsidR="00CD6911">
          <w:rPr>
            <w:webHidden/>
          </w:rPr>
          <w:t>1</w:t>
        </w:r>
        <w:r w:rsidR="00CD6911">
          <w:rPr>
            <w:webHidden/>
          </w:rPr>
          <w:fldChar w:fldCharType="end"/>
        </w:r>
      </w:hyperlink>
    </w:p>
    <w:p w:rsidR="00CD6911" w:rsidRDefault="00BA6026">
      <w:pPr>
        <w:pStyle w:val="Spistreci1"/>
        <w:rPr>
          <w:rFonts w:asciiTheme="minorHAnsi" w:eastAsiaTheme="minorEastAsia" w:hAnsiTheme="minorHAnsi" w:cstheme="minorBidi"/>
          <w:bCs w:val="0"/>
          <w:lang w:eastAsia="pl-PL"/>
        </w:rPr>
      </w:pPr>
      <w:hyperlink w:anchor="_Toc475266056" w:history="1">
        <w:r w:rsidR="00CD6911" w:rsidRPr="00D1493D">
          <w:rPr>
            <w:rStyle w:val="Hipercze"/>
          </w:rPr>
          <w:t>Część nr 4 – Sprzęt informatyczny i elektroniczny</w:t>
        </w:r>
        <w:r w:rsidR="00CD6911">
          <w:rPr>
            <w:webHidden/>
          </w:rPr>
          <w:tab/>
        </w:r>
        <w:r w:rsidR="00CD6911">
          <w:rPr>
            <w:webHidden/>
          </w:rPr>
          <w:fldChar w:fldCharType="begin"/>
        </w:r>
        <w:r w:rsidR="00CD6911">
          <w:rPr>
            <w:webHidden/>
          </w:rPr>
          <w:instrText xml:space="preserve"> PAGEREF _Toc475266056 \h </w:instrText>
        </w:r>
        <w:r w:rsidR="00CD6911">
          <w:rPr>
            <w:webHidden/>
          </w:rPr>
        </w:r>
        <w:r w:rsidR="00CD6911">
          <w:rPr>
            <w:webHidden/>
          </w:rPr>
          <w:fldChar w:fldCharType="separate"/>
        </w:r>
        <w:r w:rsidR="00CD6911">
          <w:rPr>
            <w:webHidden/>
          </w:rPr>
          <w:t>2</w:t>
        </w:r>
        <w:r w:rsidR="00CD6911">
          <w:rPr>
            <w:webHidden/>
          </w:rPr>
          <w:fldChar w:fldCharType="end"/>
        </w:r>
      </w:hyperlink>
    </w:p>
    <w:p w:rsidR="00CD6911" w:rsidRDefault="00BA6026">
      <w:pPr>
        <w:pStyle w:val="Spistreci1"/>
        <w:rPr>
          <w:rFonts w:asciiTheme="minorHAnsi" w:eastAsiaTheme="minorEastAsia" w:hAnsiTheme="minorHAnsi" w:cstheme="minorBidi"/>
          <w:bCs w:val="0"/>
          <w:lang w:eastAsia="pl-PL"/>
        </w:rPr>
      </w:pPr>
      <w:hyperlink w:anchor="_Toc475266057" w:history="1">
        <w:r w:rsidR="00CD6911" w:rsidRPr="00D1493D">
          <w:rPr>
            <w:rStyle w:val="Hipercze"/>
          </w:rPr>
          <w:t>Część nr 5 – Programy i filmy edukacyjne</w:t>
        </w:r>
        <w:r w:rsidR="00CD6911">
          <w:rPr>
            <w:webHidden/>
          </w:rPr>
          <w:tab/>
        </w:r>
        <w:r w:rsidR="00CD6911">
          <w:rPr>
            <w:webHidden/>
          </w:rPr>
          <w:fldChar w:fldCharType="begin"/>
        </w:r>
        <w:r w:rsidR="00CD6911">
          <w:rPr>
            <w:webHidden/>
          </w:rPr>
          <w:instrText xml:space="preserve"> PAGEREF _Toc475266057 \h </w:instrText>
        </w:r>
        <w:r w:rsidR="00CD6911">
          <w:rPr>
            <w:webHidden/>
          </w:rPr>
        </w:r>
        <w:r w:rsidR="00CD6911">
          <w:rPr>
            <w:webHidden/>
          </w:rPr>
          <w:fldChar w:fldCharType="separate"/>
        </w:r>
        <w:r w:rsidR="00CD6911">
          <w:rPr>
            <w:webHidden/>
          </w:rPr>
          <w:t>7</w:t>
        </w:r>
        <w:r w:rsidR="00CD6911">
          <w:rPr>
            <w:webHidden/>
          </w:rPr>
          <w:fldChar w:fldCharType="end"/>
        </w:r>
      </w:hyperlink>
    </w:p>
    <w:p w:rsidR="00CD6911" w:rsidRDefault="00BA6026">
      <w:pPr>
        <w:pStyle w:val="Spistreci1"/>
        <w:rPr>
          <w:rFonts w:asciiTheme="minorHAnsi" w:eastAsiaTheme="minorEastAsia" w:hAnsiTheme="minorHAnsi" w:cstheme="minorBidi"/>
          <w:bCs w:val="0"/>
          <w:lang w:eastAsia="pl-PL"/>
        </w:rPr>
      </w:pPr>
      <w:hyperlink w:anchor="_Toc475266058" w:history="1">
        <w:r w:rsidR="00CD6911" w:rsidRPr="00D1493D">
          <w:rPr>
            <w:rStyle w:val="Hipercze"/>
          </w:rPr>
          <w:t>Część nr 6 - Meble</w:t>
        </w:r>
        <w:r w:rsidR="00CD6911">
          <w:rPr>
            <w:webHidden/>
          </w:rPr>
          <w:tab/>
        </w:r>
        <w:r w:rsidR="00CD6911">
          <w:rPr>
            <w:webHidden/>
          </w:rPr>
          <w:fldChar w:fldCharType="begin"/>
        </w:r>
        <w:r w:rsidR="00CD6911">
          <w:rPr>
            <w:webHidden/>
          </w:rPr>
          <w:instrText xml:space="preserve"> PAGEREF _Toc475266058 \h </w:instrText>
        </w:r>
        <w:r w:rsidR="00CD6911">
          <w:rPr>
            <w:webHidden/>
          </w:rPr>
        </w:r>
        <w:r w:rsidR="00CD6911">
          <w:rPr>
            <w:webHidden/>
          </w:rPr>
          <w:fldChar w:fldCharType="separate"/>
        </w:r>
        <w:r w:rsidR="00CD6911">
          <w:rPr>
            <w:webHidden/>
          </w:rPr>
          <w:t>9</w:t>
        </w:r>
        <w:r w:rsidR="00CD6911">
          <w:rPr>
            <w:webHidden/>
          </w:rPr>
          <w:fldChar w:fldCharType="end"/>
        </w:r>
      </w:hyperlink>
    </w:p>
    <w:p w:rsidR="00CD6911" w:rsidRDefault="00BA6026">
      <w:pPr>
        <w:pStyle w:val="Spistreci1"/>
        <w:rPr>
          <w:rFonts w:asciiTheme="minorHAnsi" w:eastAsiaTheme="minorEastAsia" w:hAnsiTheme="minorHAnsi" w:cstheme="minorBidi"/>
          <w:bCs w:val="0"/>
          <w:lang w:eastAsia="pl-PL"/>
        </w:rPr>
      </w:pPr>
      <w:hyperlink w:anchor="_Toc475266059" w:history="1">
        <w:r w:rsidR="00CD6911" w:rsidRPr="00D1493D">
          <w:rPr>
            <w:rStyle w:val="Hipercze"/>
          </w:rPr>
          <w:t>Część nr 7 – Usługa szybkiego dostępu do Internetu</w:t>
        </w:r>
        <w:r w:rsidR="00CD6911">
          <w:rPr>
            <w:webHidden/>
          </w:rPr>
          <w:tab/>
        </w:r>
        <w:r w:rsidR="00CD6911">
          <w:rPr>
            <w:webHidden/>
          </w:rPr>
          <w:fldChar w:fldCharType="begin"/>
        </w:r>
        <w:r w:rsidR="00CD6911">
          <w:rPr>
            <w:webHidden/>
          </w:rPr>
          <w:instrText xml:space="preserve"> PAGEREF _Toc475266059 \h </w:instrText>
        </w:r>
        <w:r w:rsidR="00CD6911">
          <w:rPr>
            <w:webHidden/>
          </w:rPr>
        </w:r>
        <w:r w:rsidR="00CD6911">
          <w:rPr>
            <w:webHidden/>
          </w:rPr>
          <w:fldChar w:fldCharType="separate"/>
        </w:r>
        <w:r w:rsidR="00CD6911">
          <w:rPr>
            <w:webHidden/>
          </w:rPr>
          <w:t>11</w:t>
        </w:r>
        <w:r w:rsidR="00CD6911">
          <w:rPr>
            <w:webHidden/>
          </w:rPr>
          <w:fldChar w:fldCharType="end"/>
        </w:r>
      </w:hyperlink>
    </w:p>
    <w:p w:rsidR="00A45905" w:rsidRDefault="00A45905" w:rsidP="00795AA8">
      <w:pPr>
        <w:tabs>
          <w:tab w:val="right" w:leader="dot" w:pos="10632"/>
        </w:tabs>
      </w:pPr>
      <w:r>
        <w:fldChar w:fldCharType="end"/>
      </w:r>
    </w:p>
    <w:p w:rsidR="008976D0" w:rsidRDefault="008976D0" w:rsidP="00B32548">
      <w:pPr>
        <w:pStyle w:val="Tekstpodstawowywcity"/>
      </w:pPr>
    </w:p>
    <w:p w:rsidR="00A45905" w:rsidRPr="00CD6911" w:rsidRDefault="00A45905" w:rsidP="00795AA8">
      <w:pPr>
        <w:rPr>
          <w:bCs/>
          <w:vanish/>
          <w:spacing w:val="20"/>
          <w:sz w:val="32"/>
          <w:szCs w:val="32"/>
        </w:rPr>
        <w:sectPr w:rsidR="00A45905" w:rsidRPr="00CD6911" w:rsidSect="0027139D">
          <w:headerReference w:type="default" r:id="rId7"/>
          <w:pgSz w:w="11906" w:h="16838"/>
          <w:pgMar w:top="1417" w:right="566" w:bottom="1417" w:left="567" w:header="708" w:footer="708" w:gutter="0"/>
          <w:cols w:space="708"/>
          <w:docGrid w:linePitch="360"/>
        </w:sectPr>
      </w:pPr>
    </w:p>
    <w:p w:rsidR="00A45905" w:rsidRPr="00CD6911" w:rsidRDefault="00A45905" w:rsidP="00DA78F5">
      <w:pPr>
        <w:pStyle w:val="Nagwek1"/>
        <w:rPr>
          <w:bCs/>
        </w:rPr>
      </w:pPr>
      <w:bookmarkStart w:id="1" w:name="_Toc472959083"/>
      <w:bookmarkStart w:id="2" w:name="_Toc475266056"/>
      <w:r w:rsidRPr="00CD6911">
        <w:rPr>
          <w:bCs/>
        </w:rPr>
        <w:lastRenderedPageBreak/>
        <w:t>Część nr 4</w:t>
      </w:r>
      <w:bookmarkEnd w:id="1"/>
      <w:r w:rsidRPr="00CD6911">
        <w:rPr>
          <w:bCs/>
        </w:rPr>
        <w:t xml:space="preserve"> – Sprzęt informatyczny i elektroniczny</w:t>
      </w:r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6"/>
        <w:gridCol w:w="2332"/>
        <w:gridCol w:w="6304"/>
        <w:gridCol w:w="787"/>
        <w:gridCol w:w="784"/>
      </w:tblGrid>
      <w:tr w:rsidR="00A45905" w:rsidRPr="00CB0CD5" w:rsidTr="00193301">
        <w:tc>
          <w:tcPr>
            <w:tcW w:w="261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LP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Przedmiot zamówienia</w:t>
            </w:r>
          </w:p>
        </w:tc>
        <w:tc>
          <w:tcPr>
            <w:tcW w:w="2931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Opis szczegółowy</w:t>
            </w:r>
          </w:p>
        </w:tc>
        <w:tc>
          <w:tcPr>
            <w:tcW w:w="368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Ilość</w:t>
            </w:r>
          </w:p>
        </w:tc>
        <w:tc>
          <w:tcPr>
            <w:tcW w:w="354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Jedn. Miary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Aparat fotograficzny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Aparat fotograficzny (zaawansowany kompakt) z szerokokątnym obiektywem, z opcją ustawień manualnych i możliwościami filmowania w rozdzielczości Full HD. Parametry minimalne: matryca typu CMOS; rozmiar matrycy: </w:t>
            </w:r>
            <w:r w:rsidR="008976D0">
              <w:rPr>
                <w:color w:val="000000"/>
                <w:lang w:eastAsia="pl-PL"/>
              </w:rPr>
              <w:t>½</w:t>
            </w:r>
            <w:r w:rsidRPr="00B32548">
              <w:rPr>
                <w:color w:val="000000"/>
                <w:lang w:eastAsia="pl-PL"/>
              </w:rPr>
              <w:t>,3</w:t>
            </w:r>
            <w:r w:rsidR="008976D0">
              <w:rPr>
                <w:color w:val="000000"/>
                <w:lang w:eastAsia="pl-PL"/>
              </w:rPr>
              <w:t>”</w:t>
            </w:r>
            <w:r w:rsidRPr="00B32548">
              <w:rPr>
                <w:color w:val="000000"/>
                <w:lang w:eastAsia="pl-PL"/>
              </w:rPr>
              <w:t xml:space="preserve">; liczba </w:t>
            </w:r>
            <w:proofErr w:type="spellStart"/>
            <w:r w:rsidRPr="00B32548">
              <w:rPr>
                <w:color w:val="000000"/>
                <w:lang w:eastAsia="pl-PL"/>
              </w:rPr>
              <w:t>pixeli</w:t>
            </w:r>
            <w:proofErr w:type="spellEnd"/>
            <w:r w:rsidRPr="00B32548">
              <w:rPr>
                <w:color w:val="000000"/>
                <w:lang w:eastAsia="pl-PL"/>
              </w:rPr>
              <w:t>: 16,3 mln; stabilizacja optyczna [OIS], wyświetlacz 3</w:t>
            </w:r>
            <w:r w:rsidR="008976D0">
              <w:rPr>
                <w:color w:val="000000"/>
                <w:lang w:eastAsia="pl-PL"/>
              </w:rPr>
              <w:t>”</w:t>
            </w:r>
            <w:r w:rsidRPr="00B32548">
              <w:rPr>
                <w:color w:val="000000"/>
                <w:lang w:eastAsia="pl-PL"/>
              </w:rPr>
              <w:t xml:space="preserve"> dotykowy; ogniskowa obiektywu: 4.1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86.1 mm (odpowiednik dla 35 mm: 23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483 mm); zoom optyczny: 21x, zoom cyfrowy: 5x; czułość: auto, ISO 100, ISO 200, ISO 400, ISO 800, ISO 1600, ISO 3200; pomiar światła: wielosegmentowy, centralnie ważony i punktowy; detekcja twarzy; tryb ekspozycji: programowa AE, priorytet migawki, priorytet przysłony i ustawienia ręczne; kompensacja od -2 EV do 2 EV i w krokach co 1/3 EV; czas otwarcia migawki: 1/8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1/2000 s [auto] 1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 xml:space="preserve"> 1/2000 s [programowa AE] 8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1/2000 s [zdjęcia nocne] 16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1/2000 s [ustawienia ręczne]; maksymalna rozdzielczość: 4608 x 3456 pikseli; format zapisu pliku: JPEG; rejestracja filmów z dźwiękiem; maksymalna rozdzielczość filmów: 1920 x 1080; liczba klatek na sekundę: 30; format zapisu filmów: MP4; akumulator.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Rzutnik multimedialny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Rzutnik multimedialny z matrycą typu DLP o następujących parametrach minimalnych: lampa o mocy 240 W, żywotność lampy w trybie </w:t>
            </w:r>
            <w:proofErr w:type="spellStart"/>
            <w:r w:rsidRPr="00B32548">
              <w:rPr>
                <w:color w:val="000000"/>
                <w:lang w:eastAsia="pl-PL"/>
              </w:rPr>
              <w:t>normal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3500 godz., żywotność lampy w trybie </w:t>
            </w:r>
            <w:proofErr w:type="spellStart"/>
            <w:r w:rsidRPr="00B32548">
              <w:rPr>
                <w:color w:val="000000"/>
                <w:lang w:eastAsia="pl-PL"/>
              </w:rPr>
              <w:t>econo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6000 godz., współczynnik kontrastu: 10000:1, rozdzielczość podstawowa: </w:t>
            </w:r>
            <w:proofErr w:type="spellStart"/>
            <w:r w:rsidRPr="00B32548">
              <w:rPr>
                <w:color w:val="000000"/>
                <w:lang w:eastAsia="pl-PL"/>
              </w:rPr>
              <w:t>full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HD (1920 x 1080), rozdzielczość maksymalna: WUXGA (1920 x 1200), 3D </w:t>
            </w:r>
            <w:proofErr w:type="spellStart"/>
            <w:r w:rsidRPr="00B32548">
              <w:rPr>
                <w:color w:val="000000"/>
                <w:lang w:eastAsia="pl-PL"/>
              </w:rPr>
              <w:t>ready</w:t>
            </w:r>
            <w:proofErr w:type="spellEnd"/>
            <w:r w:rsidRPr="00B32548">
              <w:rPr>
                <w:color w:val="000000"/>
                <w:lang w:eastAsia="pl-PL"/>
              </w:rPr>
              <w:t>, jasność: 2200 ANSI lumen, format obrazu: 16:9 lub 4:3, zoom optyczny: 1,3:1, korekcja pionowa i pozioma: +/- 30 stopni, wielkość obrazu od 40 cali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235 cali, 2 x wejście HDMI, wejście komponentowe, wejście D-</w:t>
            </w:r>
            <w:proofErr w:type="spellStart"/>
            <w:r w:rsidRPr="00B32548">
              <w:rPr>
                <w:color w:val="000000"/>
                <w:lang w:eastAsia="pl-PL"/>
              </w:rPr>
              <w:t>Sub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15pin, wejście kompozytowe, port RS-232, 2 x wejście liniowe audio, wyjście liniowe audio, 2 x złącze USB, głośnik o mocy 10W, głośność w trybie </w:t>
            </w:r>
            <w:proofErr w:type="spellStart"/>
            <w:r w:rsidRPr="00B32548">
              <w:rPr>
                <w:color w:val="000000"/>
                <w:lang w:eastAsia="pl-PL"/>
              </w:rPr>
              <w:t>econo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28 </w:t>
            </w:r>
            <w:proofErr w:type="spellStart"/>
            <w:r w:rsidRPr="00B32548">
              <w:rPr>
                <w:color w:val="000000"/>
                <w:lang w:eastAsia="pl-PL"/>
              </w:rPr>
              <w:t>dB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, głośność w trybie </w:t>
            </w:r>
            <w:proofErr w:type="spellStart"/>
            <w:r w:rsidRPr="00B32548">
              <w:rPr>
                <w:color w:val="000000"/>
                <w:lang w:eastAsia="pl-PL"/>
              </w:rPr>
              <w:t>normal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31 </w:t>
            </w:r>
            <w:proofErr w:type="spellStart"/>
            <w:r w:rsidRPr="00B32548">
              <w:rPr>
                <w:color w:val="000000"/>
                <w:lang w:eastAsia="pl-PL"/>
              </w:rPr>
              <w:t>dB</w:t>
            </w:r>
            <w:proofErr w:type="spellEnd"/>
            <w:r w:rsidRPr="00B32548">
              <w:rPr>
                <w:color w:val="000000"/>
                <w:lang w:eastAsia="pl-PL"/>
              </w:rPr>
              <w:t>, możliwość prowadzenia prezentacji bez komputera, pilot, gwarancja: 36 miesięcy, gwarancja na lampę: 12 miesięcy. Minimalna zawartość dodatkowego wyposażenia: instrukcja obsługi, kabel DSUB, kabel zasilający, pilot z bateriami.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3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Ekran do rzutnika multimedialnego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Elektrycznie zwijany ekran z możliwością montażu ściennego lub sufitowego. Parametry optymalne: format: 16:10, wymiar powierzchni projekcyjnej: 240 x 150 cm, funkcja automatycznego zatrzymywania zwijania/rozwijania tkaniny, radiowy system zdalnego sterowania, uniwersalne uchwyty montażowe, 2 lata gwarancji.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4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Odtwarzacz CD z głośnikami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Radiomagnetofon z odtwarzaczem CD (odtwarza: Audio CD, CD-R/RW, MP3, WMA), z magnetofonem jednokasetowym i z radiem analogowym. Parametry: dźwięk stereo, możliwość zaprogramowania 20 stacji radiowych, głośniki dwudrożne, moc wyjściowa głośników: min. 2 x 6 W, korektor dźwięku, podbicie </w:t>
            </w:r>
            <w:r w:rsidRPr="00B32548">
              <w:rPr>
                <w:color w:val="000000"/>
                <w:lang w:eastAsia="pl-PL"/>
              </w:rPr>
              <w:lastRenderedPageBreak/>
              <w:t>basów, podświetlany wyświetlacz LCD, pilot, wyłącznik czasowy, odtwarzanie plików MP3 i WMA przez złącze USB, wejście USB, wejście liniowe stereo 3,5 mm, wyjście słuchawkowe, zasilanie: sieciowe 220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 xml:space="preserve">240 V, 50/60 </w:t>
            </w:r>
            <w:proofErr w:type="spellStart"/>
            <w:r w:rsidRPr="00B32548">
              <w:rPr>
                <w:color w:val="000000"/>
                <w:lang w:eastAsia="pl-PL"/>
              </w:rPr>
              <w:t>Hz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lub bateryjne.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5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31" w:type="pct"/>
          </w:tcPr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Przekątna ekranu 15,6”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 xml:space="preserve">- Procesor dwurdzeniowy o wydajności min. 2500 pkt. w </w:t>
            </w:r>
            <w:proofErr w:type="spellStart"/>
            <w:r w:rsidRPr="00B74F0C">
              <w:rPr>
                <w:color w:val="000000"/>
                <w:lang w:eastAsia="pl-PL"/>
              </w:rPr>
              <w:t>PassMark</w:t>
            </w:r>
            <w:proofErr w:type="spellEnd"/>
            <w:r w:rsidRPr="00B74F0C">
              <w:rPr>
                <w:color w:val="000000"/>
                <w:lang w:eastAsia="pl-PL"/>
              </w:rPr>
              <w:t>.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Pamięć RAM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8GB DDR3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dysk twardy HDD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500GB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napęd optyczny DVD±RW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Wifi b/g/n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 xml:space="preserve">- karta sieciowa 100/1000 </w:t>
            </w:r>
            <w:proofErr w:type="spellStart"/>
            <w:r w:rsidRPr="00B74F0C">
              <w:rPr>
                <w:color w:val="000000"/>
                <w:lang w:eastAsia="pl-PL"/>
              </w:rPr>
              <w:t>BaseT</w:t>
            </w:r>
            <w:proofErr w:type="spellEnd"/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system Windows 10 64bit Pro PL</w:t>
            </w:r>
          </w:p>
          <w:p w:rsidR="00A45905" w:rsidRPr="00B32548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gwarancja – 2 lata,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6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Ładowarka do baterii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Uniwersalna ładowarka z wyświetlaczem LCD z gniazdem USB do baterii typu: Do ładowania wszystkich konsumenckich akumulatorów Ni-CD, Ni-MH o rozmiarach AA/R6, AAA/R03, C/R14, D/R20, 6F22/9V.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sztuki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7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Listwa zasilająca (przedłużacz)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Z zabezpieczeniem przeciwprzepięciowym, min. 5 gniazdek z uziemieniem i z osobnymi włącznikami, długość przewodu min. 1,5 m.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4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sztuki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8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T</w:t>
            </w:r>
            <w:r w:rsidRPr="00B32548">
              <w:rPr>
                <w:color w:val="000000"/>
                <w:lang w:eastAsia="pl-PL"/>
              </w:rPr>
              <w:t>ablica interaktywna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Technologia Pozycjonowanie w podczerwieni (dotykowa)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zewnętrznej83,6”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System operacyjny Windows 8/ 7/ Vista/ XP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Rozdzielczość9600 x 9600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Precyzja± 2 mm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Częstotliwość odczytu Ultradźwięk: 40 kHz, podczerwień: 38 kHz</w:t>
            </w:r>
            <w:r w:rsidRPr="00CB0CD5">
              <w:rPr>
                <w:color w:val="000000"/>
                <w:lang w:eastAsia="pl-PL"/>
              </w:rPr>
              <w:br/>
            </w:r>
            <w:proofErr w:type="spellStart"/>
            <w:r w:rsidRPr="00B32548">
              <w:rPr>
                <w:color w:val="000000"/>
                <w:lang w:eastAsia="pl-PL"/>
              </w:rPr>
              <w:t>PortUSB</w:t>
            </w:r>
            <w:proofErr w:type="spellEnd"/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Temperatura pracy-20°C do +55°C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Załączone akcesoria głośniki, aktywna półka, odbiornik </w:t>
            </w:r>
            <w:proofErr w:type="spellStart"/>
            <w:r w:rsidRPr="00B32548">
              <w:rPr>
                <w:color w:val="000000"/>
                <w:lang w:eastAsia="pl-PL"/>
              </w:rPr>
              <w:t>WiFi</w:t>
            </w:r>
            <w:proofErr w:type="spellEnd"/>
            <w:r w:rsidRPr="00B32548">
              <w:rPr>
                <w:color w:val="000000"/>
                <w:lang w:eastAsia="pl-PL"/>
              </w:rPr>
              <w:t>, kabel USB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aktywnej79</w:t>
            </w:r>
            <w:r w:rsidR="008976D0">
              <w:rPr>
                <w:color w:val="000000"/>
                <w:lang w:eastAsia="pl-PL"/>
              </w:rPr>
              <w:t>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Wymiary powierzchni aktywnej (cm)158,8 x 118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Waga (kg)22.5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Proporcje obrazu4:3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Gwarancja5 lat na tablicę, rok na pozostałe komponenty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9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Ekran do rzutnika multimedialnego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Elektrycznie zwijany ekran z możliwością montażu ściennego lub sufitowego. Parametry optymalne: format: 16:10, wymiar powierzchni projekcyjnej: 240 x 150 cm, funkcja automatycznego zatrzymywania zwijania/rozwijania tkaniny, radiowy system zdalnego sterowania, uniwersalne uchwyty montażowe, 2 lata gwarancji.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10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rzutnik multimedialny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Rzutnik multimedialny z matrycą typu DLP o następujących parametrach minimalnych: lampa o mocy 240 W, żywotność lampy w trybie </w:t>
            </w:r>
            <w:proofErr w:type="spellStart"/>
            <w:r w:rsidRPr="00B32548">
              <w:rPr>
                <w:color w:val="000000"/>
                <w:lang w:eastAsia="pl-PL"/>
              </w:rPr>
              <w:t>normal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3500 godz., żywotność lampy w trybie </w:t>
            </w:r>
            <w:proofErr w:type="spellStart"/>
            <w:r w:rsidRPr="00B32548">
              <w:rPr>
                <w:color w:val="000000"/>
                <w:lang w:eastAsia="pl-PL"/>
              </w:rPr>
              <w:t>econo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6000 godz., współczynnik kontrastu: 10000:1, rozdzielczość podstawowa: </w:t>
            </w:r>
            <w:proofErr w:type="spellStart"/>
            <w:r w:rsidRPr="00B32548">
              <w:rPr>
                <w:color w:val="000000"/>
                <w:lang w:eastAsia="pl-PL"/>
              </w:rPr>
              <w:t>full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HD (1920 x 1080), rozdzielczość maksymalna: WUXGA (1920 x 1200), 3D </w:t>
            </w:r>
            <w:proofErr w:type="spellStart"/>
            <w:r w:rsidRPr="00B32548">
              <w:rPr>
                <w:color w:val="000000"/>
                <w:lang w:eastAsia="pl-PL"/>
              </w:rPr>
              <w:t>ready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, jasność: 2200 ANSI lumen, format obrazu: 16:9 lub 4:3, zoom optyczny: 1,3:1, korekcja pionowa i pozioma: +/- 30 </w:t>
            </w:r>
            <w:r w:rsidRPr="00B32548">
              <w:rPr>
                <w:color w:val="000000"/>
                <w:lang w:eastAsia="pl-PL"/>
              </w:rPr>
              <w:lastRenderedPageBreak/>
              <w:t>stopni, wielkość obrazu od 40 cali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235 cali, 2 x wejście HDMI, wejście komponentowe, wejście D-</w:t>
            </w:r>
            <w:proofErr w:type="spellStart"/>
            <w:r w:rsidRPr="00B32548">
              <w:rPr>
                <w:color w:val="000000"/>
                <w:lang w:eastAsia="pl-PL"/>
              </w:rPr>
              <w:t>Sub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15pin, wejście kompozytowe, port RS-232, 2 </w:t>
            </w:r>
            <w:proofErr w:type="spellStart"/>
            <w:r w:rsidRPr="00B32548">
              <w:rPr>
                <w:color w:val="000000"/>
                <w:lang w:eastAsia="pl-PL"/>
              </w:rPr>
              <w:t>xwejście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liniowe audio, wyjście liniowe audio, 2 x złącze USB, głośnik o mocy 10W, głośność w trybie </w:t>
            </w:r>
            <w:proofErr w:type="spellStart"/>
            <w:r w:rsidRPr="00B32548">
              <w:rPr>
                <w:color w:val="000000"/>
                <w:lang w:eastAsia="pl-PL"/>
              </w:rPr>
              <w:t>econo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28 </w:t>
            </w:r>
            <w:proofErr w:type="spellStart"/>
            <w:r w:rsidRPr="00B32548">
              <w:rPr>
                <w:color w:val="000000"/>
                <w:lang w:eastAsia="pl-PL"/>
              </w:rPr>
              <w:t>dB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, głośność w trybie </w:t>
            </w:r>
            <w:proofErr w:type="spellStart"/>
            <w:r w:rsidRPr="00B32548">
              <w:rPr>
                <w:color w:val="000000"/>
                <w:lang w:eastAsia="pl-PL"/>
              </w:rPr>
              <w:t>normal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31 </w:t>
            </w:r>
            <w:proofErr w:type="spellStart"/>
            <w:r w:rsidRPr="00B32548">
              <w:rPr>
                <w:color w:val="000000"/>
                <w:lang w:eastAsia="pl-PL"/>
              </w:rPr>
              <w:t>dB</w:t>
            </w:r>
            <w:proofErr w:type="spellEnd"/>
            <w:r w:rsidRPr="00B32548">
              <w:rPr>
                <w:color w:val="000000"/>
                <w:lang w:eastAsia="pl-PL"/>
              </w:rPr>
              <w:t>, możliwość prowadzenia prezentacji bez komputera, pilot, gwarancja: 36 miesięcy, gwarancja na lampę: 12 miesięcy. Minimalna zawartość dodatkowego wyposażenia: instrukcja obsługi, kabel DSUB, kabel zasilający, pilot z bateriami.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11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31" w:type="pct"/>
          </w:tcPr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Przekątna ekranu 15,6”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 xml:space="preserve">- Procesor dwurdzeniowy o wydajności min. 2500 pkt. w </w:t>
            </w:r>
            <w:proofErr w:type="spellStart"/>
            <w:r w:rsidRPr="00B74F0C">
              <w:rPr>
                <w:color w:val="000000"/>
                <w:lang w:eastAsia="pl-PL"/>
              </w:rPr>
              <w:t>PassMark</w:t>
            </w:r>
            <w:proofErr w:type="spellEnd"/>
            <w:r w:rsidRPr="00B74F0C">
              <w:rPr>
                <w:color w:val="000000"/>
                <w:lang w:eastAsia="pl-PL"/>
              </w:rPr>
              <w:t>.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Pamięć RAM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8GB DDR3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dysk twardy HDD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500GB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napęd optyczny DVD±RW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Wifi b/g/n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 xml:space="preserve">- karta sieciowa 100/1000 </w:t>
            </w:r>
            <w:proofErr w:type="spellStart"/>
            <w:r w:rsidRPr="00B74F0C">
              <w:rPr>
                <w:color w:val="000000"/>
                <w:lang w:eastAsia="pl-PL"/>
              </w:rPr>
              <w:t>BaseT</w:t>
            </w:r>
            <w:proofErr w:type="spellEnd"/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system Windows 10 64bit Pro PL</w:t>
            </w:r>
          </w:p>
          <w:p w:rsidR="00A45905" w:rsidRPr="00B32548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gwarancja – 2 lata,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12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T</w:t>
            </w:r>
            <w:r w:rsidRPr="00B32548">
              <w:rPr>
                <w:color w:val="000000"/>
                <w:lang w:eastAsia="pl-PL"/>
              </w:rPr>
              <w:t>ablica interaktywna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Technologia</w:t>
            </w:r>
          </w:p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Pozycjonowanie w podczerwieni (dotykowa)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zewnętrznej83,6”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System operacyjny Windows 8/ 7/ Vista/ XP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Rozdzielczość9600 x 9600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Precyzja± 2 mm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Częstotliwość odczytu Ultradźwięk: 40 kHz, podczerwień: 38 kHz</w:t>
            </w:r>
            <w:r w:rsidRPr="00CB0CD5">
              <w:rPr>
                <w:color w:val="000000"/>
                <w:lang w:eastAsia="pl-PL"/>
              </w:rPr>
              <w:br/>
            </w:r>
            <w:proofErr w:type="spellStart"/>
            <w:r w:rsidRPr="00B32548">
              <w:rPr>
                <w:color w:val="000000"/>
                <w:lang w:eastAsia="pl-PL"/>
              </w:rPr>
              <w:t>PortUSB</w:t>
            </w:r>
            <w:proofErr w:type="spellEnd"/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Temperatura pracy-20°C do +55°C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Załączone akcesoria głośniki </w:t>
            </w:r>
            <w:proofErr w:type="spellStart"/>
            <w:r w:rsidRPr="00B32548">
              <w:rPr>
                <w:color w:val="000000"/>
                <w:lang w:eastAsia="pl-PL"/>
              </w:rPr>
              <w:t>myBoard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, aktywna półka, odbiornik </w:t>
            </w:r>
            <w:proofErr w:type="spellStart"/>
            <w:r w:rsidRPr="00B32548">
              <w:rPr>
                <w:color w:val="000000"/>
                <w:lang w:eastAsia="pl-PL"/>
              </w:rPr>
              <w:t>WiFi</w:t>
            </w:r>
            <w:proofErr w:type="spellEnd"/>
            <w:r w:rsidRPr="00B32548">
              <w:rPr>
                <w:color w:val="000000"/>
                <w:lang w:eastAsia="pl-PL"/>
              </w:rPr>
              <w:t>, kabel USB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Przekątna powierzchni aktywnej79</w:t>
            </w:r>
            <w:r w:rsidR="008976D0">
              <w:rPr>
                <w:color w:val="000000"/>
                <w:lang w:eastAsia="pl-PL"/>
              </w:rPr>
              <w:t>”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Wymiary powierzchni aktywnej (cm)158,8 x 118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Waga (kg)22.5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Proporcje obrazu4:3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Gwarancja5 lat na tablicę, rok na pozostałe komponenty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13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uchwyt kompatybilny z oferowanymi rzutnikami</w:t>
            </w:r>
            <w:r w:rsidR="00626287">
              <w:rPr>
                <w:color w:val="000000"/>
                <w:lang w:eastAsia="pl-PL"/>
              </w:rPr>
              <w:t xml:space="preserve"> – do mocowania na ścianie/ suficie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14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Ekran do rzutnika multimedialnego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Elektrycznie zwijany ekran z możliwością montażu ściennego lub sufitowego. Parametry optymalne: format: 16:10, wymiar powierzchni projekcyjnej: 240 x 150 cm, funkcja automatycznego zatrzymywania zwijania/rozwijania tkaniny, radiowy system zdalnego sterowania, uniwersalne uchwyty montażowe, 2 lata gwarancji.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15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R</w:t>
            </w:r>
            <w:r w:rsidRPr="00B32548">
              <w:rPr>
                <w:color w:val="000000"/>
                <w:lang w:eastAsia="pl-PL"/>
              </w:rPr>
              <w:t>zutnik multimedialny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Rzutnik multimedialny z matrycą typu DLP o następujących parametrach minimalnych: lampa o mocy 240 W, żywotność lampy w trybie </w:t>
            </w:r>
            <w:proofErr w:type="spellStart"/>
            <w:r w:rsidRPr="00B32548">
              <w:rPr>
                <w:color w:val="000000"/>
                <w:lang w:eastAsia="pl-PL"/>
              </w:rPr>
              <w:t>normal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3500 godz., żywotność lampy w trybie </w:t>
            </w:r>
            <w:proofErr w:type="spellStart"/>
            <w:r w:rsidRPr="00B32548">
              <w:rPr>
                <w:color w:val="000000"/>
                <w:lang w:eastAsia="pl-PL"/>
              </w:rPr>
              <w:t>econo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6000 godz., współczynnik kontrastu: 10000:1, rozdzielczość podstawowa: </w:t>
            </w:r>
            <w:proofErr w:type="spellStart"/>
            <w:r w:rsidRPr="00B32548">
              <w:rPr>
                <w:color w:val="000000"/>
                <w:lang w:eastAsia="pl-PL"/>
              </w:rPr>
              <w:t>full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HD (1920 x 1080), rozdzielczość maksymalna: WUXGA (1920 x 1200), 3D </w:t>
            </w:r>
            <w:proofErr w:type="spellStart"/>
            <w:r w:rsidRPr="00B32548">
              <w:rPr>
                <w:color w:val="000000"/>
                <w:lang w:eastAsia="pl-PL"/>
              </w:rPr>
              <w:t>ready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, jasność: 2200 ANSI lumen, format obrazu: 16:9 lub </w:t>
            </w:r>
            <w:r w:rsidRPr="00B32548">
              <w:rPr>
                <w:color w:val="000000"/>
                <w:lang w:eastAsia="pl-PL"/>
              </w:rPr>
              <w:lastRenderedPageBreak/>
              <w:t>4:3, zoom optyczny: 1,3:1, korekcja pionowa i pozioma: +/- 30 stopni, wielkość obrazu od 40 cali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>235 cali, 2 x wejście HDMI, wejście komponentowe, wejście D-</w:t>
            </w:r>
            <w:proofErr w:type="spellStart"/>
            <w:r w:rsidRPr="00B32548">
              <w:rPr>
                <w:color w:val="000000"/>
                <w:lang w:eastAsia="pl-PL"/>
              </w:rPr>
              <w:t>Sub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15pin, wejście kompozytowe, port RS-232, 2 x wejście liniowe audio, wyjście liniowe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audio, 2 x złącze USB, głośnik o mocy 10W,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głośność w trybie </w:t>
            </w:r>
            <w:proofErr w:type="spellStart"/>
            <w:r w:rsidRPr="00B32548">
              <w:rPr>
                <w:color w:val="000000"/>
                <w:lang w:eastAsia="pl-PL"/>
              </w:rPr>
              <w:t>econo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28 </w:t>
            </w:r>
            <w:proofErr w:type="spellStart"/>
            <w:r w:rsidRPr="00B32548">
              <w:rPr>
                <w:color w:val="000000"/>
                <w:lang w:eastAsia="pl-PL"/>
              </w:rPr>
              <w:t>dB</w:t>
            </w:r>
            <w:proofErr w:type="spellEnd"/>
            <w:r w:rsidRPr="00B32548">
              <w:rPr>
                <w:color w:val="000000"/>
                <w:lang w:eastAsia="pl-PL"/>
              </w:rPr>
              <w:t>, głośność w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trybie </w:t>
            </w:r>
            <w:proofErr w:type="spellStart"/>
            <w:r w:rsidRPr="00B32548">
              <w:rPr>
                <w:color w:val="000000"/>
                <w:lang w:eastAsia="pl-PL"/>
              </w:rPr>
              <w:t>normal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: 31 </w:t>
            </w:r>
            <w:proofErr w:type="spellStart"/>
            <w:r w:rsidRPr="00B32548">
              <w:rPr>
                <w:color w:val="000000"/>
                <w:lang w:eastAsia="pl-PL"/>
              </w:rPr>
              <w:t>dB</w:t>
            </w:r>
            <w:proofErr w:type="spellEnd"/>
            <w:r w:rsidRPr="00B32548">
              <w:rPr>
                <w:color w:val="000000"/>
                <w:lang w:eastAsia="pl-PL"/>
              </w:rPr>
              <w:t>, możliwość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prowadzenia prezentacji bez komputera,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pilot, gwarancja: 36 miesięcy, Gwarancja na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lampę: 12 miesięcy.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Minimalna zawartość dodatkowego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wyposażenia: instrukcja obsługi, kabel DSUB,</w:t>
            </w:r>
            <w:r w:rsidRPr="00CB0CD5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kabel zasilający, pilot z bateriami.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16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31" w:type="pct"/>
          </w:tcPr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Przekątna ekranu 15,6”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 xml:space="preserve">- Procesor dwurdzeniowy o wydajności min. 2500 pkt. w </w:t>
            </w:r>
            <w:proofErr w:type="spellStart"/>
            <w:r w:rsidRPr="00B74F0C">
              <w:rPr>
                <w:color w:val="000000"/>
                <w:lang w:eastAsia="pl-PL"/>
              </w:rPr>
              <w:t>PassMark</w:t>
            </w:r>
            <w:proofErr w:type="spellEnd"/>
            <w:r w:rsidRPr="00B74F0C">
              <w:rPr>
                <w:color w:val="000000"/>
                <w:lang w:eastAsia="pl-PL"/>
              </w:rPr>
              <w:t>.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Pamięć RAM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8GB DDR3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dysk twardy HDD</w:t>
            </w:r>
            <w:r>
              <w:rPr>
                <w:color w:val="000000"/>
                <w:lang w:eastAsia="pl-PL"/>
              </w:rPr>
              <w:t xml:space="preserve"> min.</w:t>
            </w:r>
            <w:r w:rsidRPr="00B74F0C">
              <w:rPr>
                <w:color w:val="000000"/>
                <w:lang w:eastAsia="pl-PL"/>
              </w:rPr>
              <w:t xml:space="preserve"> 500GB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napęd optyczny DVD±RW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karta sieciowa Wifi b/g/n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 xml:space="preserve">- karta sieciowa 100/1000 </w:t>
            </w:r>
            <w:proofErr w:type="spellStart"/>
            <w:r w:rsidRPr="00B74F0C">
              <w:rPr>
                <w:color w:val="000000"/>
                <w:lang w:eastAsia="pl-PL"/>
              </w:rPr>
              <w:t>BaseT</w:t>
            </w:r>
            <w:proofErr w:type="spellEnd"/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system Windows 10 64bit Pro PL</w:t>
            </w:r>
          </w:p>
          <w:p w:rsidR="00A45905" w:rsidRPr="00B32548" w:rsidRDefault="00B74F0C" w:rsidP="00B74F0C">
            <w:pPr>
              <w:spacing w:after="0" w:line="240" w:lineRule="auto"/>
              <w:rPr>
                <w:color w:val="000000"/>
                <w:lang w:eastAsia="pl-PL"/>
              </w:rPr>
            </w:pPr>
            <w:r w:rsidRPr="00B74F0C">
              <w:rPr>
                <w:color w:val="000000"/>
                <w:lang w:eastAsia="pl-PL"/>
              </w:rPr>
              <w:t>- gwarancja – 2 lata,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17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Tablica interaktywna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Technologia Pozycjonowanie w podczerwieni (dotykowa)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Przekątna powierzchni zewnętrznej83,6”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System operacyjny Windows 8/ 7/ Vista/ XP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Rozdzielczość9600 x 9600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Precyzja± 2 mm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Częstotliwość odczytu Ultradźwięk: 40 kHz, </w:t>
            </w:r>
            <w:proofErr w:type="spellStart"/>
            <w:r w:rsidRPr="00B32548">
              <w:rPr>
                <w:color w:val="000000"/>
              </w:rPr>
              <w:t>podczerwnień</w:t>
            </w:r>
            <w:proofErr w:type="spellEnd"/>
            <w:r w:rsidRPr="00B32548">
              <w:rPr>
                <w:color w:val="000000"/>
              </w:rPr>
              <w:t>: 38 kHz</w:t>
            </w:r>
            <w:r w:rsidRPr="00CB0CD5">
              <w:rPr>
                <w:color w:val="000000"/>
              </w:rPr>
              <w:br/>
            </w:r>
            <w:proofErr w:type="spellStart"/>
            <w:r w:rsidRPr="00B32548">
              <w:rPr>
                <w:color w:val="000000"/>
              </w:rPr>
              <w:t>PortUSB</w:t>
            </w:r>
            <w:proofErr w:type="spellEnd"/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Temperatura pracy-20°C do +55°C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Załączone akcesoria: głośniki </w:t>
            </w:r>
            <w:proofErr w:type="spellStart"/>
            <w:r w:rsidRPr="00B32548">
              <w:rPr>
                <w:color w:val="000000"/>
              </w:rPr>
              <w:t>myBoard</w:t>
            </w:r>
            <w:proofErr w:type="spellEnd"/>
            <w:r w:rsidRPr="00B32548">
              <w:rPr>
                <w:color w:val="000000"/>
              </w:rPr>
              <w:t xml:space="preserve">, aktywna półka, odbiornik </w:t>
            </w:r>
            <w:proofErr w:type="spellStart"/>
            <w:r w:rsidRPr="00B32548">
              <w:rPr>
                <w:color w:val="000000"/>
              </w:rPr>
              <w:t>WiFi</w:t>
            </w:r>
            <w:proofErr w:type="spellEnd"/>
            <w:r w:rsidRPr="00B32548">
              <w:rPr>
                <w:color w:val="000000"/>
              </w:rPr>
              <w:t>, kabel USB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Przekątna powierzchni aktywnej79</w:t>
            </w:r>
            <w:r w:rsidR="008976D0">
              <w:rPr>
                <w:color w:val="000000"/>
              </w:rPr>
              <w:t>”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Wymiary powierzchni aktywnej (cm)158,8 x 118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Waga (kg)22.5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Proporcje obrazu4:3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Gwarancja5 lat na tablicę, rok na pozostałe komponenty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18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uchwyt kompatybilny z oferowanymi rzutnikami</w:t>
            </w:r>
            <w:r w:rsidR="008976D0" w:rsidRPr="008976D0">
              <w:rPr>
                <w:color w:val="000000"/>
                <w:lang w:eastAsia="pl-PL"/>
              </w:rPr>
              <w:t xml:space="preserve"> </w:t>
            </w:r>
            <w:r w:rsidR="008976D0" w:rsidRPr="008976D0">
              <w:rPr>
                <w:color w:val="000000"/>
              </w:rPr>
              <w:t>do mocowania na ścianie/ suficie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19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uchwyt kompatybilny z oferowanymi rzutnikami</w:t>
            </w:r>
            <w:r w:rsidR="008976D0" w:rsidRPr="008976D0">
              <w:rPr>
                <w:color w:val="000000"/>
                <w:lang w:eastAsia="pl-PL"/>
              </w:rPr>
              <w:t xml:space="preserve"> </w:t>
            </w:r>
            <w:r w:rsidR="008976D0" w:rsidRPr="008976D0">
              <w:rPr>
                <w:color w:val="000000"/>
              </w:rPr>
              <w:t>do mocowania na ścianie/ suficie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20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U</w:t>
            </w:r>
            <w:r w:rsidRPr="00B32548">
              <w:rPr>
                <w:color w:val="000000"/>
                <w:lang w:eastAsia="pl-PL"/>
              </w:rPr>
              <w:t xml:space="preserve">chwyt do rzutnika 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uchwyt kompatybilny z oferowanymi rzutnikami</w:t>
            </w:r>
            <w:r w:rsidR="008976D0" w:rsidRPr="008976D0">
              <w:rPr>
                <w:color w:val="000000"/>
                <w:lang w:eastAsia="pl-PL"/>
              </w:rPr>
              <w:t xml:space="preserve"> </w:t>
            </w:r>
            <w:r w:rsidR="008976D0" w:rsidRPr="008976D0">
              <w:rPr>
                <w:color w:val="000000"/>
              </w:rPr>
              <w:t>do mocowania na ścianie/ suficie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21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Komputer PC dla ucznia </w:t>
            </w:r>
          </w:p>
        </w:tc>
        <w:tc>
          <w:tcPr>
            <w:tcW w:w="2931" w:type="pct"/>
          </w:tcPr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Komputer stacjonarny klasy PC, markowy, wyprodukowany przez jednego producenta.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 xml:space="preserve">- procesor – min. czterordzeniowy, wydajność w </w:t>
            </w:r>
            <w:proofErr w:type="spellStart"/>
            <w:r w:rsidRPr="00B74F0C">
              <w:rPr>
                <w:color w:val="000000"/>
              </w:rPr>
              <w:t>PassMark</w:t>
            </w:r>
            <w:proofErr w:type="spellEnd"/>
            <w:r w:rsidRPr="00B74F0C">
              <w:rPr>
                <w:color w:val="000000"/>
              </w:rPr>
              <w:t>-u minimum 3000 pkt.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lastRenderedPageBreak/>
              <w:t>- pamięć RAM – 4 GB DDR4,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dysk twardy - HDD 500 GB,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 xml:space="preserve">- 1 x karta sieciowa 100/1000 </w:t>
            </w:r>
            <w:proofErr w:type="spellStart"/>
            <w:r w:rsidRPr="00B74F0C">
              <w:rPr>
                <w:color w:val="000000"/>
              </w:rPr>
              <w:t>Mbit</w:t>
            </w:r>
            <w:proofErr w:type="spellEnd"/>
            <w:r w:rsidRPr="00B74F0C">
              <w:rPr>
                <w:color w:val="000000"/>
              </w:rPr>
              <w:t>/s,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zintegrowana karta dźwiękowa,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zintegrowana graficzna,</w:t>
            </w:r>
          </w:p>
          <w:p w:rsidR="00B74F0C" w:rsidRPr="007A5B6B" w:rsidRDefault="00B74F0C" w:rsidP="00B74F0C">
            <w:pPr>
              <w:spacing w:after="0" w:line="240" w:lineRule="auto"/>
              <w:rPr>
                <w:color w:val="000000"/>
                <w:lang w:val="en-GB"/>
              </w:rPr>
            </w:pPr>
            <w:r w:rsidRPr="007A5B6B">
              <w:rPr>
                <w:color w:val="000000"/>
                <w:lang w:val="en-GB"/>
              </w:rPr>
              <w:t xml:space="preserve">- </w:t>
            </w:r>
            <w:proofErr w:type="spellStart"/>
            <w:r w:rsidRPr="007A5B6B">
              <w:rPr>
                <w:color w:val="000000"/>
                <w:lang w:val="en-GB"/>
              </w:rPr>
              <w:t>napęd</w:t>
            </w:r>
            <w:proofErr w:type="spellEnd"/>
            <w:r w:rsidRPr="007A5B6B">
              <w:rPr>
                <w:color w:val="000000"/>
                <w:lang w:val="en-GB"/>
              </w:rPr>
              <w:t xml:space="preserve"> - Multi DVD+/-RW/RAM,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 xml:space="preserve">- klawiatura, mysz, 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− monitor LED minimum 21”, rozdzielczość 1920 x 1080 pikseli, czas reakcji matrycy 5 ms, jasność 250 cd/m2, format panoramiczny, typ sygnału wejściowego D-</w:t>
            </w:r>
            <w:proofErr w:type="spellStart"/>
            <w:r w:rsidRPr="00B74F0C">
              <w:rPr>
                <w:color w:val="000000"/>
              </w:rPr>
              <w:t>Sub</w:t>
            </w:r>
            <w:proofErr w:type="spellEnd"/>
            <w:r w:rsidRPr="00B74F0C">
              <w:rPr>
                <w:color w:val="000000"/>
              </w:rPr>
              <w:t xml:space="preserve">, HDMI, 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słuchawki z mikrofonem,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system operacyjny MS Windows 10 Pro 64-bit PL,</w:t>
            </w:r>
          </w:p>
          <w:p w:rsidR="00A45905" w:rsidRPr="00B32548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- 2 letnia gwarancja,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20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22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Oprogramowanie </w:t>
            </w:r>
            <w:r w:rsidRPr="00CB0CD5">
              <w:rPr>
                <w:color w:val="000000"/>
                <w:lang w:eastAsia="pl-PL"/>
              </w:rPr>
              <w:t>–</w:t>
            </w:r>
            <w:r w:rsidRPr="00B32548">
              <w:rPr>
                <w:color w:val="000000"/>
                <w:lang w:eastAsia="pl-PL"/>
              </w:rPr>
              <w:t xml:space="preserve"> 21szt.</w:t>
            </w:r>
          </w:p>
        </w:tc>
        <w:tc>
          <w:tcPr>
            <w:tcW w:w="2931" w:type="pct"/>
          </w:tcPr>
          <w:p w:rsidR="00A45905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 xml:space="preserve">Pakiet biurowy w płatnej licencji edukacyjnej. Zamawiający nie dopuszcza możliwości zaoferowania oprogramowania </w:t>
            </w:r>
            <w:r w:rsidR="008976D0">
              <w:rPr>
                <w:color w:val="000000"/>
              </w:rPr>
              <w:t>„</w:t>
            </w:r>
            <w:r w:rsidRPr="00B32548">
              <w:rPr>
                <w:color w:val="000000"/>
              </w:rPr>
              <w:t xml:space="preserve">open </w:t>
            </w:r>
            <w:proofErr w:type="spellStart"/>
            <w:r w:rsidRPr="00B32548">
              <w:rPr>
                <w:color w:val="000000"/>
              </w:rPr>
              <w:t>source</w:t>
            </w:r>
            <w:proofErr w:type="spellEnd"/>
            <w:r w:rsidR="008976D0">
              <w:rPr>
                <w:color w:val="000000"/>
              </w:rPr>
              <w:t>”</w:t>
            </w:r>
            <w:r w:rsidR="001D7DA5">
              <w:rPr>
                <w:color w:val="000000"/>
              </w:rPr>
              <w:t xml:space="preserve"> </w:t>
            </w:r>
            <w:r w:rsidR="00B32548">
              <w:rPr>
                <w:color w:val="000000"/>
              </w:rPr>
              <w:t>np. MS Office 2016</w:t>
            </w:r>
          </w:p>
          <w:p w:rsidR="001D7DA5" w:rsidRPr="00B32548" w:rsidRDefault="001D7DA5" w:rsidP="00B3254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23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Serwer: 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Obudowa typu Tower, montaż do 4 dysków twardych (SATA,SAS) o rozmiarze 3,5, 1 szt. zasilacza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procesor czterordzeniowy klasy Intel Xeon o wydajności minimum 10000 pkt w </w:t>
            </w:r>
            <w:proofErr w:type="spellStart"/>
            <w:r w:rsidRPr="00B32548">
              <w:rPr>
                <w:color w:val="000000"/>
              </w:rPr>
              <w:t>PassMark</w:t>
            </w:r>
            <w:proofErr w:type="spellEnd"/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pamięć RAM 2 x 8GB DDR4 1600Mhz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-kontroler RAID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dysk 2 x SSD 240GB SATA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dwuportowa karta sieciowa 100/1000 </w:t>
            </w:r>
            <w:proofErr w:type="spellStart"/>
            <w:r w:rsidRPr="00B32548">
              <w:rPr>
                <w:color w:val="000000"/>
              </w:rPr>
              <w:t>BaseT</w:t>
            </w:r>
            <w:proofErr w:type="spellEnd"/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MS Windows Server 2016 licencja edukacyjna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- klawiatura, mysz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24</w:t>
            </w:r>
          </w:p>
        </w:tc>
        <w:tc>
          <w:tcPr>
            <w:tcW w:w="1086" w:type="pct"/>
          </w:tcPr>
          <w:p w:rsidR="00A45905" w:rsidRPr="00B32548" w:rsidRDefault="00A45905" w:rsidP="007526D8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Zasilacz awaryjny UPS do serwera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 xml:space="preserve">Obudowa </w:t>
            </w:r>
            <w:proofErr w:type="spellStart"/>
            <w:r w:rsidRPr="00B32548">
              <w:rPr>
                <w:color w:val="000000"/>
              </w:rPr>
              <w:t>tower</w:t>
            </w:r>
            <w:proofErr w:type="spellEnd"/>
            <w:r w:rsidRPr="00B32548">
              <w:rPr>
                <w:color w:val="000000"/>
              </w:rPr>
              <w:t>, moc minimum: 500W, architektura Line-</w:t>
            </w:r>
            <w:proofErr w:type="spellStart"/>
            <w:r w:rsidRPr="00B32548">
              <w:rPr>
                <w:color w:val="000000"/>
              </w:rPr>
              <w:t>interactive</w:t>
            </w:r>
            <w:proofErr w:type="spellEnd"/>
            <w:r w:rsidRPr="00B32548">
              <w:rPr>
                <w:color w:val="000000"/>
              </w:rPr>
              <w:t xml:space="preserve">, gniazda sieciowe: minimum 4 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25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Zestaw interaktywny (</w:t>
            </w:r>
            <w:proofErr w:type="spellStart"/>
            <w:r w:rsidRPr="00B32548">
              <w:rPr>
                <w:color w:val="000000"/>
                <w:lang w:eastAsia="pl-PL"/>
              </w:rPr>
              <w:t>tablica+projektor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): 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Tablica: Przekątna minimum 79”, możliwość obsługi palcem, format 4:3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Projektor: krótkoogniskowy, format 4:3, jasność min:  2700 lumenów, technologia 3LCD, żywotność lampy: min 5000 godzin w trybie normalnej pracy, rozdzielczość min. 1024x768, złącza: HDMI, D-</w:t>
            </w:r>
            <w:proofErr w:type="spellStart"/>
            <w:r w:rsidRPr="00B32548">
              <w:rPr>
                <w:color w:val="000000"/>
              </w:rPr>
              <w:t>Sub</w:t>
            </w:r>
            <w:proofErr w:type="spellEnd"/>
            <w:r w:rsidRPr="00CB0CD5">
              <w:rPr>
                <w:color w:val="000000"/>
              </w:rPr>
              <w:br/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>Cena jednostkowa: 3400 (projektor) + 3400 (tablica) = 6800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26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Urządzenia sieciowe: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 xml:space="preserve">Szafa wisząca RACK 6U, 6-portowa listwa zasilająca RACK, </w:t>
            </w:r>
            <w:proofErr w:type="spellStart"/>
            <w:r w:rsidRPr="00B32548">
              <w:rPr>
                <w:color w:val="000000"/>
              </w:rPr>
              <w:t>organizer</w:t>
            </w:r>
            <w:proofErr w:type="spellEnd"/>
            <w:r w:rsidRPr="00B32548">
              <w:rPr>
                <w:color w:val="000000"/>
              </w:rPr>
              <w:t xml:space="preserve"> kablowy poziomy RACK 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</w:t>
            </w:r>
            <w:proofErr w:type="spellStart"/>
            <w:r w:rsidRPr="00B32548">
              <w:rPr>
                <w:color w:val="000000"/>
              </w:rPr>
              <w:t>Patchpanel</w:t>
            </w:r>
            <w:proofErr w:type="spellEnd"/>
            <w:r w:rsidRPr="00B32548">
              <w:rPr>
                <w:color w:val="000000"/>
              </w:rPr>
              <w:t xml:space="preserve"> kategoria 5e 19</w:t>
            </w:r>
            <w:r w:rsidR="008976D0">
              <w:rPr>
                <w:color w:val="000000"/>
              </w:rPr>
              <w:t>”</w:t>
            </w:r>
            <w:r w:rsidRPr="00B32548">
              <w:rPr>
                <w:color w:val="000000"/>
              </w:rPr>
              <w:t xml:space="preserve"> 24-portowy UTP 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Switch RACK 19” -24 porty 10/100/1000,  zarządzany, funkcje VLAN, </w:t>
            </w:r>
            <w:proofErr w:type="spellStart"/>
            <w:r w:rsidRPr="00B32548">
              <w:rPr>
                <w:color w:val="000000"/>
              </w:rPr>
              <w:t>QoS</w:t>
            </w:r>
            <w:proofErr w:type="spellEnd"/>
            <w:r w:rsidRPr="00B32548">
              <w:rPr>
                <w:color w:val="000000"/>
              </w:rPr>
              <w:t xml:space="preserve"> 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router sprzętowy </w:t>
            </w:r>
            <w:r w:rsidRPr="00CB0CD5">
              <w:rPr>
                <w:color w:val="000000"/>
              </w:rPr>
              <w:t>–</w:t>
            </w:r>
            <w:r w:rsidRPr="00B32548">
              <w:rPr>
                <w:color w:val="000000"/>
              </w:rPr>
              <w:t xml:space="preserve"> funkcje routera: routing, firewall, VPN, funkcje UTM, antywirus, IPS (ochrona przed atakami), filtrowanie treści WWW, ochrona przed spamem, , kontrola aplikacji, optymalizacja pasma, 3 letnia gwarancja + 3 letnia licencja na subskrypcję obejmują aktualizację oprogramowania antywirusowego, sygnatur </w:t>
            </w:r>
            <w:r w:rsidRPr="00B32548">
              <w:rPr>
                <w:color w:val="000000"/>
              </w:rPr>
              <w:lastRenderedPageBreak/>
              <w:t xml:space="preserve">IPS, Web </w:t>
            </w:r>
            <w:proofErr w:type="spellStart"/>
            <w:r w:rsidRPr="00B32548">
              <w:rPr>
                <w:color w:val="000000"/>
              </w:rPr>
              <w:t>Filtering</w:t>
            </w:r>
            <w:proofErr w:type="spellEnd"/>
            <w:r w:rsidRPr="00B32548">
              <w:rPr>
                <w:color w:val="000000"/>
              </w:rPr>
              <w:t xml:space="preserve">, </w:t>
            </w:r>
            <w:proofErr w:type="spellStart"/>
            <w:r w:rsidRPr="00B32548">
              <w:rPr>
                <w:color w:val="000000"/>
              </w:rPr>
              <w:t>antyspam</w:t>
            </w:r>
            <w:proofErr w:type="spellEnd"/>
            <w:r w:rsidRPr="00B32548">
              <w:rPr>
                <w:color w:val="000000"/>
              </w:rPr>
              <w:t xml:space="preserve">. </w:t>
            </w:r>
            <w:r w:rsidRPr="00CB0CD5">
              <w:rPr>
                <w:color w:val="000000"/>
              </w:rPr>
              <w:br/>
            </w:r>
            <w:r w:rsidRPr="00B32548">
              <w:rPr>
                <w:color w:val="000000"/>
              </w:rPr>
              <w:t xml:space="preserve">- przewody </w:t>
            </w:r>
            <w:proofErr w:type="spellStart"/>
            <w:r w:rsidRPr="00B32548">
              <w:rPr>
                <w:color w:val="000000"/>
              </w:rPr>
              <w:t>patchcord</w:t>
            </w:r>
            <w:proofErr w:type="spellEnd"/>
            <w:r w:rsidRPr="00B32548">
              <w:rPr>
                <w:color w:val="000000"/>
              </w:rPr>
              <w:t xml:space="preserve"> x 24 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27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Urządzenie wielofunkcyjne</w:t>
            </w:r>
          </w:p>
        </w:tc>
        <w:tc>
          <w:tcPr>
            <w:tcW w:w="2931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</w:rPr>
            </w:pPr>
            <w:r w:rsidRPr="00B32548">
              <w:rPr>
                <w:color w:val="000000"/>
              </w:rPr>
              <w:t>Sieciowe, monochromatyczne urządzenie laserowe, wyposażone w funkcje skanowania, drukowania i wykonywania kopii dokumentów, format A3, bęben minimum do 150 000 kopii, dupleks, min 18 stron A4 na minutę, min 8 stron A3 na minutę.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CB0CD5" w:rsidTr="00193301">
        <w:tc>
          <w:tcPr>
            <w:tcW w:w="261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28</w:t>
            </w:r>
          </w:p>
        </w:tc>
        <w:tc>
          <w:tcPr>
            <w:tcW w:w="1086" w:type="pct"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Laptop dla nauczyciela </w:t>
            </w:r>
          </w:p>
        </w:tc>
        <w:tc>
          <w:tcPr>
            <w:tcW w:w="2931" w:type="pct"/>
          </w:tcPr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Przekątna ekranu 15,6”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 xml:space="preserve">- Procesor dwurdzeniowy o wydajności min. 2500 pkt. w </w:t>
            </w:r>
            <w:proofErr w:type="spellStart"/>
            <w:r w:rsidRPr="00B74F0C">
              <w:rPr>
                <w:color w:val="000000"/>
              </w:rPr>
              <w:t>PassMark</w:t>
            </w:r>
            <w:proofErr w:type="spellEnd"/>
            <w:r w:rsidRPr="00B74F0C">
              <w:rPr>
                <w:color w:val="000000"/>
              </w:rPr>
              <w:t>.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Pamięć RAM 8GB DDR3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dysk twardy HDD 500GB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napęd optyczny DVD±RW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karta sieciowa Wifi b/g/n</w:t>
            </w:r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 xml:space="preserve">- karta sieciowa 100/1000 </w:t>
            </w:r>
            <w:proofErr w:type="spellStart"/>
            <w:r w:rsidRPr="00B74F0C">
              <w:rPr>
                <w:color w:val="000000"/>
              </w:rPr>
              <w:t>BaseT</w:t>
            </w:r>
            <w:proofErr w:type="spellEnd"/>
          </w:p>
          <w:p w:rsidR="00B74F0C" w:rsidRPr="00B74F0C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system Windows 10 64bit Pro PL</w:t>
            </w:r>
          </w:p>
          <w:p w:rsidR="00A45905" w:rsidRPr="00B32548" w:rsidRDefault="00B74F0C" w:rsidP="00B74F0C">
            <w:pPr>
              <w:spacing w:after="0" w:line="240" w:lineRule="auto"/>
              <w:rPr>
                <w:color w:val="000000"/>
              </w:rPr>
            </w:pPr>
            <w:r w:rsidRPr="00B74F0C">
              <w:rPr>
                <w:color w:val="000000"/>
              </w:rPr>
              <w:t>- gwarancja – 2 lata,</w:t>
            </w:r>
          </w:p>
        </w:tc>
        <w:tc>
          <w:tcPr>
            <w:tcW w:w="368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54" w:type="pct"/>
            <w:noWrap/>
          </w:tcPr>
          <w:p w:rsidR="00A45905" w:rsidRPr="00B32548" w:rsidRDefault="00A45905" w:rsidP="00CB0CD5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</w:tbl>
    <w:p w:rsidR="00A45905" w:rsidRDefault="00A45905" w:rsidP="004B404D"/>
    <w:p w:rsidR="008976D0" w:rsidRPr="00B32548" w:rsidRDefault="00A45905" w:rsidP="00B32548">
      <w:bookmarkStart w:id="3" w:name="_GoBack"/>
      <w:bookmarkEnd w:id="3"/>
      <w:r w:rsidRPr="00B32548">
        <w:t>Zamawiający zastrzega sobie prawo zachowania uszkodzonego dysku twardego</w:t>
      </w:r>
    </w:p>
    <w:p w:rsidR="008976D0" w:rsidRDefault="00A45905" w:rsidP="00B32548">
      <w:pPr>
        <w:pStyle w:val="Tekstpodstawowy"/>
      </w:pPr>
      <w:r>
        <w:t>W pozycji, w których opisach nie ma postawionych wymogów odnośnie gwarancji, Zamawiający wymaga 24- miesięcznej gwarancji producenta</w:t>
      </w:r>
    </w:p>
    <w:p w:rsidR="00A45905" w:rsidRDefault="00A45905" w:rsidP="00853286"/>
    <w:p w:rsidR="00A45905" w:rsidRDefault="00A45905" w:rsidP="00DA78F5">
      <w:pPr>
        <w:pStyle w:val="Nagwek1"/>
      </w:pPr>
      <w:bookmarkStart w:id="4" w:name="_Toc472959084"/>
      <w:bookmarkStart w:id="5" w:name="_Toc475266057"/>
      <w:r>
        <w:t>Część nr 5</w:t>
      </w:r>
      <w:bookmarkEnd w:id="4"/>
      <w:r>
        <w:t xml:space="preserve"> – Programy i filmy edukacyjne</w:t>
      </w:r>
      <w:bookmarkEnd w:id="5"/>
    </w:p>
    <w:tbl>
      <w:tblPr>
        <w:tblW w:w="0" w:type="auto"/>
        <w:tblLook w:val="00A0" w:firstRow="1" w:lastRow="0" w:firstColumn="1" w:lastColumn="0" w:noHBand="0" w:noVBand="0"/>
      </w:tblPr>
      <w:tblGrid>
        <w:gridCol w:w="553"/>
        <w:gridCol w:w="2364"/>
        <w:gridCol w:w="6292"/>
        <w:gridCol w:w="719"/>
        <w:gridCol w:w="835"/>
      </w:tblGrid>
      <w:tr w:rsidR="00A45905" w:rsidRPr="009D65A7" w:rsidTr="00193301">
        <w:trPr>
          <w:trHeight w:val="300"/>
        </w:trPr>
        <w:tc>
          <w:tcPr>
            <w:tcW w:w="553" w:type="dxa"/>
          </w:tcPr>
          <w:p w:rsidR="00A45905" w:rsidRPr="00B32548" w:rsidRDefault="00A45905" w:rsidP="003B2F30">
            <w:pPr>
              <w:spacing w:after="0" w:line="240" w:lineRule="auto"/>
              <w:jc w:val="center"/>
              <w:rPr>
                <w:b/>
                <w:bCs/>
              </w:rPr>
            </w:pPr>
            <w:r w:rsidRPr="00B32548">
              <w:rPr>
                <w:b/>
                <w:bCs/>
              </w:rPr>
              <w:t>LP</w:t>
            </w:r>
          </w:p>
        </w:tc>
        <w:tc>
          <w:tcPr>
            <w:tcW w:w="2364" w:type="dxa"/>
          </w:tcPr>
          <w:p w:rsidR="00A45905" w:rsidRPr="00B32548" w:rsidRDefault="00A45905" w:rsidP="003B2F30">
            <w:pPr>
              <w:spacing w:after="0" w:line="240" w:lineRule="auto"/>
              <w:jc w:val="center"/>
              <w:rPr>
                <w:b/>
                <w:bCs/>
              </w:rPr>
            </w:pPr>
            <w:r w:rsidRPr="00B32548">
              <w:rPr>
                <w:b/>
                <w:bCs/>
              </w:rPr>
              <w:t>Przedmiot zamówienia</w:t>
            </w:r>
          </w:p>
        </w:tc>
        <w:tc>
          <w:tcPr>
            <w:tcW w:w="6292" w:type="dxa"/>
          </w:tcPr>
          <w:p w:rsidR="00A45905" w:rsidRPr="00B32548" w:rsidRDefault="00A45905" w:rsidP="009D65A7">
            <w:pPr>
              <w:spacing w:after="0" w:line="240" w:lineRule="auto"/>
              <w:jc w:val="center"/>
              <w:rPr>
                <w:b/>
                <w:bCs/>
              </w:rPr>
            </w:pPr>
            <w:r w:rsidRPr="00B32548">
              <w:rPr>
                <w:b/>
                <w:bCs/>
              </w:rPr>
              <w:t>opis szczegółowy</w:t>
            </w:r>
          </w:p>
        </w:tc>
        <w:tc>
          <w:tcPr>
            <w:tcW w:w="719" w:type="dxa"/>
          </w:tcPr>
          <w:p w:rsidR="00A45905" w:rsidRPr="00B32548" w:rsidRDefault="00A45905" w:rsidP="003B2F30">
            <w:pPr>
              <w:spacing w:after="0" w:line="240" w:lineRule="auto"/>
              <w:jc w:val="center"/>
              <w:rPr>
                <w:b/>
                <w:bCs/>
              </w:rPr>
            </w:pPr>
            <w:r w:rsidRPr="00B32548">
              <w:rPr>
                <w:b/>
                <w:bCs/>
              </w:rPr>
              <w:t>Ilość</w:t>
            </w:r>
          </w:p>
        </w:tc>
        <w:tc>
          <w:tcPr>
            <w:tcW w:w="835" w:type="dxa"/>
          </w:tcPr>
          <w:p w:rsidR="00A45905" w:rsidRPr="00B32548" w:rsidRDefault="00A45905" w:rsidP="003B2F30">
            <w:pPr>
              <w:spacing w:after="0" w:line="240" w:lineRule="auto"/>
              <w:jc w:val="center"/>
              <w:rPr>
                <w:b/>
                <w:bCs/>
              </w:rPr>
            </w:pPr>
            <w:r w:rsidRPr="00B32548">
              <w:rPr>
                <w:b/>
                <w:bCs/>
              </w:rPr>
              <w:t>Jedn. Miary</w:t>
            </w:r>
          </w:p>
        </w:tc>
      </w:tr>
      <w:tr w:rsidR="00A45905" w:rsidRPr="009D65A7" w:rsidTr="00193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553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1</w:t>
            </w:r>
          </w:p>
        </w:tc>
        <w:tc>
          <w:tcPr>
            <w:tcW w:w="2364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Matematyka - zestaw plansz różne działy 26 plansz</w:t>
            </w:r>
          </w:p>
        </w:tc>
        <w:tc>
          <w:tcPr>
            <w:tcW w:w="6292" w:type="dxa"/>
            <w:vAlign w:val="center"/>
          </w:tcPr>
          <w:p w:rsidR="00A45905" w:rsidRPr="00B32548" w:rsidRDefault="00A45905" w:rsidP="00B32548">
            <w:pPr>
              <w:spacing w:after="0" w:line="240" w:lineRule="auto"/>
            </w:pPr>
            <w:r w:rsidRPr="00B32548">
              <w:t>Zestaw składa się z 26 szt. plansz</w:t>
            </w:r>
            <w:r w:rsidRPr="009D65A7">
              <w:br/>
            </w:r>
            <w:r w:rsidRPr="00B32548">
              <w:t>formatu 100 x 70 cm</w:t>
            </w:r>
            <w:r w:rsidRPr="009D65A7">
              <w:br/>
            </w:r>
            <w:r w:rsidRPr="00B32548">
              <w:t>gotowych do zawieszenia i zawiera:</w:t>
            </w:r>
            <w:r w:rsidRPr="009D65A7">
              <w:br/>
            </w:r>
            <w:r w:rsidRPr="00B32548">
              <w:t>1.Podstawowe symbole matematyczne 2.Zbiory - pojęcia i definicje 3.Funkcja i jej własności</w:t>
            </w:r>
            <w:r w:rsidRPr="009D65A7">
              <w:br/>
            </w:r>
            <w:r w:rsidRPr="00B32548">
              <w:t>4.Funkcja liniowa 5.Własności funkcji liniowej</w:t>
            </w:r>
            <w:r w:rsidRPr="009D65A7">
              <w:br/>
            </w:r>
            <w:r w:rsidRPr="00B32548">
              <w:t>6.Funkcje trygonometryczne 7.Własności funkcji trygonometrycznych zmiennej rzeczywistej</w:t>
            </w:r>
            <w:r w:rsidRPr="009D65A7">
              <w:br/>
            </w:r>
            <w:r w:rsidRPr="00B32548">
              <w:t>8.Rodzaje kątów płaskich 9.Trójkąty</w:t>
            </w:r>
            <w:r w:rsidRPr="009D65A7">
              <w:br/>
            </w:r>
            <w:r w:rsidRPr="00B32548">
              <w:t>10.Czworokąty</w:t>
            </w:r>
            <w:r w:rsidRPr="009D65A7">
              <w:br/>
            </w:r>
            <w:r w:rsidRPr="00B32548">
              <w:t>11.Okrąg, koło</w:t>
            </w:r>
            <w:r w:rsidRPr="009D65A7">
              <w:br/>
            </w:r>
            <w:r w:rsidRPr="00B32548">
              <w:t>12.Pola i obwody figur płaskich</w:t>
            </w:r>
            <w:r w:rsidRPr="009D65A7">
              <w:br/>
            </w:r>
            <w:r w:rsidRPr="00B32548">
              <w:t>13.Pola i obwody figur przestrzennych</w:t>
            </w:r>
            <w:r w:rsidRPr="009D65A7">
              <w:br/>
            </w:r>
            <w:r w:rsidRPr="00B32548">
              <w:t>14.Graniastosłupy</w:t>
            </w:r>
            <w:r w:rsidRPr="009D65A7">
              <w:br/>
            </w:r>
            <w:r w:rsidRPr="00B32548">
              <w:t>15.Ostrosłupy</w:t>
            </w:r>
            <w:r w:rsidRPr="009D65A7">
              <w:br/>
            </w:r>
            <w:r w:rsidRPr="00B32548">
              <w:t>16.Wielościany foremne</w:t>
            </w:r>
            <w:r w:rsidRPr="009D65A7">
              <w:br/>
            </w:r>
            <w:r w:rsidRPr="00B32548">
              <w:t xml:space="preserve">17.Bryły obrotowe </w:t>
            </w:r>
            <w:r w:rsidRPr="009D65A7">
              <w:br/>
            </w:r>
            <w:r w:rsidRPr="00B32548">
              <w:t xml:space="preserve">18.Potęgowanie i pierwiastkowanie </w:t>
            </w:r>
            <w:r w:rsidRPr="009D65A7">
              <w:br/>
            </w:r>
            <w:r w:rsidRPr="00B32548">
              <w:t xml:space="preserve">19.Wzory skróconego mnożenia </w:t>
            </w:r>
            <w:r w:rsidRPr="009D65A7">
              <w:br/>
            </w:r>
            <w:r w:rsidRPr="00B32548">
              <w:t xml:space="preserve">20.Działania na liczbach i wyrażeniach </w:t>
            </w:r>
            <w:r w:rsidRPr="009D65A7">
              <w:br/>
            </w:r>
            <w:r w:rsidRPr="00B32548">
              <w:t xml:space="preserve">21.Procent prosty i składany </w:t>
            </w:r>
            <w:r w:rsidRPr="009D65A7">
              <w:br/>
            </w:r>
            <w:r w:rsidRPr="00B32548">
              <w:lastRenderedPageBreak/>
              <w:t>22.Funkcja kwadratowa</w:t>
            </w:r>
            <w:r w:rsidRPr="009D65A7">
              <w:br/>
            </w:r>
            <w:r w:rsidRPr="00B32548">
              <w:t>23.Funkcja wykładnicza i logarytmiczna</w:t>
            </w:r>
            <w:r w:rsidRPr="009D65A7">
              <w:br/>
            </w:r>
            <w:r w:rsidRPr="00B32548">
              <w:t>24.Współrzędne punktu i wektora</w:t>
            </w:r>
            <w:r w:rsidRPr="009D65A7">
              <w:br/>
            </w:r>
            <w:r w:rsidRPr="00B32548">
              <w:t>25.Ułamki</w:t>
            </w:r>
            <w:r w:rsidRPr="009D65A7">
              <w:br/>
            </w:r>
            <w:r w:rsidRPr="00B32548">
              <w:t>26.Twierdzenie Pitagorasa</w:t>
            </w:r>
          </w:p>
        </w:tc>
        <w:tc>
          <w:tcPr>
            <w:tcW w:w="719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lastRenderedPageBreak/>
              <w:t>1</w:t>
            </w:r>
          </w:p>
        </w:tc>
        <w:tc>
          <w:tcPr>
            <w:tcW w:w="835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zestaw</w:t>
            </w:r>
          </w:p>
        </w:tc>
      </w:tr>
      <w:tr w:rsidR="00A45905" w:rsidRPr="009D65A7" w:rsidTr="00193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00"/>
        </w:trPr>
        <w:tc>
          <w:tcPr>
            <w:tcW w:w="553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2</w:t>
            </w:r>
          </w:p>
        </w:tc>
        <w:tc>
          <w:tcPr>
            <w:tcW w:w="2364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Matematyka- oprogramowanie - plansze interaktywne do szkoły podstawowej</w:t>
            </w:r>
          </w:p>
        </w:tc>
        <w:tc>
          <w:tcPr>
            <w:tcW w:w="6292" w:type="dxa"/>
            <w:vAlign w:val="center"/>
          </w:tcPr>
          <w:p w:rsidR="00A45905" w:rsidRPr="00B32548" w:rsidRDefault="00A45905" w:rsidP="00B32548">
            <w:pPr>
              <w:spacing w:after="0" w:line="240" w:lineRule="auto"/>
            </w:pPr>
            <w:r w:rsidRPr="00B32548">
              <w:t xml:space="preserve">CD-ROM, Plansze interaktywne z matematyki dla szkoły podstawowej (klasy 4-6) to program komputerowy składający się z kilkudziesięciu plansz interaktywnych. Materiał podzielono na następujące działy: Liczby naturalne, Liczby całkowite, Ułamki zwykłe, Ułamki dziesiętne, Procenty, Algebra, Figury płaskie, Bryły, Obliczenia praktyczne. Plansze składają się z animacji, dźwiękowych komentarzy i testów oraz dodatkowych narzędzi multimedialnych (możliwość wyłączania tekstów, dopisywania komentarzy, podkreślania wybranych treści itp.) i testowych (ok. 150 pytań testowych jednokrotnego wyboru). </w:t>
            </w:r>
          </w:p>
        </w:tc>
        <w:tc>
          <w:tcPr>
            <w:tcW w:w="719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1</w:t>
            </w:r>
          </w:p>
        </w:tc>
        <w:tc>
          <w:tcPr>
            <w:tcW w:w="835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zestaw</w:t>
            </w:r>
          </w:p>
        </w:tc>
      </w:tr>
      <w:tr w:rsidR="00A45905" w:rsidRPr="009D65A7" w:rsidTr="00193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7"/>
        </w:trPr>
        <w:tc>
          <w:tcPr>
            <w:tcW w:w="553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3</w:t>
            </w:r>
          </w:p>
        </w:tc>
        <w:tc>
          <w:tcPr>
            <w:tcW w:w="2364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Matematyka- oprogramowanie - plansze interaktywne do gimnazjum</w:t>
            </w:r>
          </w:p>
        </w:tc>
        <w:tc>
          <w:tcPr>
            <w:tcW w:w="6292" w:type="dxa"/>
            <w:vAlign w:val="center"/>
          </w:tcPr>
          <w:p w:rsidR="00A45905" w:rsidRPr="00B32548" w:rsidRDefault="00A45905" w:rsidP="00B32548">
            <w:pPr>
              <w:spacing w:after="0" w:line="240" w:lineRule="auto"/>
            </w:pPr>
            <w:r w:rsidRPr="00B32548">
              <w:t>CD-ROM, Plansze interaktywne z matematyki dla gimnazjum to program komputerowy składający się z kilkudziesięciu plansz interaktywnych. Materiał podzielono na następujące działy: System rzymski, Dziesiętny system liczbowy, Ułamki zwykłe, Działania na liczbach wymiernych, Potęgowanie, Pierwiastki kwadratowe i sześcienne, Procenty, Układ współrzędnych, Wielościany, Bryły, Wyrażenia algebraiczne, Równania pierwszego stopnia, Proporcje. Plansze składają się z animacji, dźwiękowych komentarzy oraz z testów i dodatkowych narzędzi multimedialnych. Dopisywanie komentarzy, możliwość podkreślania wybranych treści oraz zaznaczania lub zakrywania dowolnych elementów znajdujących się na planszy, umożliwia nauczycielowi przeprowadzenie ciekawej i interaktywnej lekcji. Narzędzie testowe zawiera ok. 150 pytań jednokrotnego wyboru</w:t>
            </w:r>
          </w:p>
        </w:tc>
        <w:tc>
          <w:tcPr>
            <w:tcW w:w="719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1</w:t>
            </w:r>
          </w:p>
        </w:tc>
        <w:tc>
          <w:tcPr>
            <w:tcW w:w="835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zestaw</w:t>
            </w:r>
          </w:p>
        </w:tc>
      </w:tr>
      <w:tr w:rsidR="00A45905" w:rsidRPr="009D65A7" w:rsidTr="00193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0"/>
        </w:trPr>
        <w:tc>
          <w:tcPr>
            <w:tcW w:w="553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4</w:t>
            </w:r>
          </w:p>
        </w:tc>
        <w:tc>
          <w:tcPr>
            <w:tcW w:w="2364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Program edukacyjny - Matematyka  SP 4 5 6</w:t>
            </w:r>
          </w:p>
        </w:tc>
        <w:tc>
          <w:tcPr>
            <w:tcW w:w="6292" w:type="dxa"/>
            <w:vAlign w:val="center"/>
          </w:tcPr>
          <w:p w:rsidR="00A45905" w:rsidRPr="00B32548" w:rsidRDefault="00A45905" w:rsidP="00B32548">
            <w:pPr>
              <w:spacing w:after="0" w:line="240" w:lineRule="auto"/>
            </w:pPr>
            <w:r>
              <w:t>E</w:t>
            </w:r>
            <w:r w:rsidRPr="00B32548">
              <w:t xml:space="preserve">dukacyjny program komputerowy obejmujący materiał nauczania matematyki w szkole podstawowej (klasy 4-6). Materiał dydaktyczny zawarty jest na 5 płytach CD-ROM, zawiera filmy video i animacje, a także testy i specjalne programy narzędziowe, takie jak: kalkulator, kalkulator pisemny, definicje, wzory, figury płaskie, figury przestrzenne, biogramy. </w:t>
            </w:r>
          </w:p>
        </w:tc>
        <w:tc>
          <w:tcPr>
            <w:tcW w:w="719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1</w:t>
            </w:r>
          </w:p>
        </w:tc>
        <w:tc>
          <w:tcPr>
            <w:tcW w:w="835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sztuka</w:t>
            </w:r>
          </w:p>
        </w:tc>
      </w:tr>
      <w:tr w:rsidR="00A45905" w:rsidRPr="009D65A7" w:rsidTr="00193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</w:trPr>
        <w:tc>
          <w:tcPr>
            <w:tcW w:w="553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5</w:t>
            </w:r>
          </w:p>
        </w:tc>
        <w:tc>
          <w:tcPr>
            <w:tcW w:w="2364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>
              <w:t>F</w:t>
            </w:r>
            <w:r w:rsidRPr="00B32548">
              <w:t>ilmy edukacyjne różne działy tematyczne</w:t>
            </w:r>
          </w:p>
        </w:tc>
        <w:tc>
          <w:tcPr>
            <w:tcW w:w="6292" w:type="dxa"/>
            <w:vAlign w:val="center"/>
          </w:tcPr>
          <w:p w:rsidR="00A45905" w:rsidRPr="00B32548" w:rsidRDefault="00A45905" w:rsidP="00B32548">
            <w:pPr>
              <w:spacing w:after="0" w:line="240" w:lineRule="auto"/>
            </w:pPr>
            <w:r w:rsidRPr="00B32548">
              <w:t xml:space="preserve">Film edukacyjny na płycie </w:t>
            </w:r>
            <w:proofErr w:type="spellStart"/>
            <w:r w:rsidRPr="00B32548">
              <w:t>dvd</w:t>
            </w:r>
            <w:proofErr w:type="spellEnd"/>
            <w:r w:rsidRPr="00B32548">
              <w:t xml:space="preserve"> zawierający ciekawe materiały z zakresu matematyki. Oś liczbowa i układ współrzędnych</w:t>
            </w:r>
            <w:r>
              <w:t>.</w:t>
            </w:r>
          </w:p>
        </w:tc>
        <w:tc>
          <w:tcPr>
            <w:tcW w:w="719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1</w:t>
            </w:r>
          </w:p>
        </w:tc>
        <w:tc>
          <w:tcPr>
            <w:tcW w:w="835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zestaw</w:t>
            </w:r>
          </w:p>
        </w:tc>
      </w:tr>
      <w:tr w:rsidR="00A45905" w:rsidRPr="009D65A7" w:rsidTr="00193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0"/>
        </w:trPr>
        <w:tc>
          <w:tcPr>
            <w:tcW w:w="553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6</w:t>
            </w:r>
          </w:p>
        </w:tc>
        <w:tc>
          <w:tcPr>
            <w:tcW w:w="2364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Program edukacyjny -Matematyka  GM 1 2 3</w:t>
            </w:r>
          </w:p>
        </w:tc>
        <w:tc>
          <w:tcPr>
            <w:tcW w:w="6292" w:type="dxa"/>
            <w:vAlign w:val="center"/>
          </w:tcPr>
          <w:p w:rsidR="00A45905" w:rsidRPr="00B32548" w:rsidRDefault="00A45905" w:rsidP="00B32548">
            <w:pPr>
              <w:spacing w:after="0" w:line="240" w:lineRule="auto"/>
            </w:pPr>
            <w:r w:rsidRPr="00B32548">
              <w:t xml:space="preserve">Edukacyjny program komputerowy obejmujący materiał nauczania matematyki w gimnazjum. Materiał dydaktyczny zawarty jest na 4 płytach CD-ROM, zawiera filmy video i animacje, a także testy i specjalne programy narzędziowe, takie jak: kalkulator, biogramy, definicje, twierdzenia matematyczne. </w:t>
            </w:r>
          </w:p>
        </w:tc>
        <w:tc>
          <w:tcPr>
            <w:tcW w:w="719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1</w:t>
            </w:r>
          </w:p>
        </w:tc>
        <w:tc>
          <w:tcPr>
            <w:tcW w:w="835" w:type="dxa"/>
            <w:vAlign w:val="center"/>
          </w:tcPr>
          <w:p w:rsidR="00A45905" w:rsidRPr="00B32548" w:rsidRDefault="00A45905" w:rsidP="003B2F30">
            <w:pPr>
              <w:spacing w:after="0" w:line="240" w:lineRule="auto"/>
              <w:jc w:val="center"/>
            </w:pPr>
            <w:r w:rsidRPr="00B32548">
              <w:t>sztuka</w:t>
            </w:r>
          </w:p>
        </w:tc>
      </w:tr>
    </w:tbl>
    <w:p w:rsidR="00A45905" w:rsidRDefault="00A45905" w:rsidP="00B32548">
      <w:bookmarkStart w:id="6" w:name="_Toc472959085"/>
    </w:p>
    <w:p w:rsidR="00A45905" w:rsidRDefault="00A45905" w:rsidP="00F46D0F">
      <w:pPr>
        <w:pStyle w:val="Nagwek1"/>
      </w:pPr>
      <w:bookmarkStart w:id="7" w:name="_Toc475266058"/>
      <w:r>
        <w:lastRenderedPageBreak/>
        <w:t>Część nr 6</w:t>
      </w:r>
      <w:bookmarkEnd w:id="6"/>
      <w:r>
        <w:t xml:space="preserve"> - Meble</w:t>
      </w:r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"/>
        <w:gridCol w:w="2368"/>
        <w:gridCol w:w="6193"/>
        <w:gridCol w:w="837"/>
        <w:gridCol w:w="846"/>
      </w:tblGrid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pl-PL"/>
              </w:rPr>
            </w:pPr>
            <w:r w:rsidRPr="00B32548">
              <w:rPr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pl-PL"/>
              </w:rPr>
            </w:pPr>
            <w:r w:rsidRPr="00B32548">
              <w:rPr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2877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pl-PL"/>
              </w:rPr>
            </w:pPr>
            <w:r w:rsidRPr="00B32548">
              <w:rPr>
                <w:b/>
                <w:bCs/>
                <w:color w:val="000000"/>
                <w:lang w:eastAsia="pl-PL"/>
              </w:rPr>
              <w:t>opis szczegółowy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pl-PL"/>
              </w:rPr>
            </w:pPr>
            <w:r w:rsidRPr="00B32548">
              <w:rPr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pl-PL"/>
              </w:rPr>
            </w:pPr>
            <w:r w:rsidRPr="00B32548">
              <w:rPr>
                <w:b/>
                <w:bCs/>
                <w:color w:val="000000"/>
                <w:lang w:eastAsia="pl-PL"/>
              </w:rPr>
              <w:t>Jedn. Miary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Ławki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Stoły z regulowaną wysokością 3-7. Blat wykonany z wysokiej jakości laminatu HPL w tonacji buku. Jest to tworzywo termoutwardzalne, odporne na zarysowania oraz uderzenia, posiadające wysoką odporność na czynniki chemiczne oraz wysoką temperaturę. wykończonej obrzeżem PCV o gr. 2 mm. Stoły 2-os-o wymiarach  130 x 50 cm. Regulowany stelaż wykonany z profilu </w:t>
            </w:r>
            <w:proofErr w:type="spellStart"/>
            <w:r w:rsidRPr="00B32548">
              <w:rPr>
                <w:color w:val="000000"/>
                <w:lang w:eastAsia="pl-PL"/>
              </w:rPr>
              <w:t>płaskoowalnego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o przekroju 38 x 20 i 30 x 15 mm. Stoły są wyposażone w haczyki na tornister, masywną, podwójną nogę, plastikowe zatyczki chroniące podłogę przed zarysowaniem oraz zatyczki chroniące stelaż przez zarysowaniem go podczas regulowania wysokości. Stelaż w kolorze srebrnym. Zgodne z normami: PN-EN 1729-1:2007, PN-EN 1729-2:2012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10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Stoliki komputerowe dla ucznia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W</w:t>
            </w:r>
            <w:r w:rsidRPr="00B32548">
              <w:rPr>
                <w:color w:val="000000"/>
                <w:lang w:eastAsia="pl-PL"/>
              </w:rPr>
              <w:t>ykonane z płyty laminowanej  w tonacji buku z ramką aluminiową, z półką na komputer</w:t>
            </w:r>
            <w:r w:rsidR="007A5B6B">
              <w:rPr>
                <w:color w:val="000000"/>
                <w:lang w:eastAsia="pl-PL"/>
              </w:rPr>
              <w:t xml:space="preserve"> (jednostkę centralną)</w:t>
            </w:r>
            <w:r w:rsidRPr="00B32548">
              <w:rPr>
                <w:color w:val="000000"/>
                <w:lang w:eastAsia="pl-PL"/>
              </w:rPr>
              <w:t xml:space="preserve"> pod blatem  oraz szufladą na klawiaturę.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wym. blatu 116 x 58 cm.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20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3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Krzesła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Krzesła T z regulowaną wysokością </w:t>
            </w:r>
            <w:proofErr w:type="spellStart"/>
            <w:r w:rsidRPr="00B32548">
              <w:rPr>
                <w:color w:val="000000"/>
                <w:lang w:eastAsia="pl-PL"/>
              </w:rPr>
              <w:t>roz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. 5-6  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Oparcie: szerokie, zaokrąglone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Siedzisko: wyprofilowane  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Stelaż wykonany z rury </w:t>
            </w:r>
            <w:proofErr w:type="spellStart"/>
            <w:r w:rsidRPr="00B32548">
              <w:rPr>
                <w:color w:val="000000"/>
                <w:lang w:eastAsia="pl-PL"/>
              </w:rPr>
              <w:t>płaskoowalnej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o wym. 38x20 mm i 30x15mm.                                                                                   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Sklejka: wyprofilowana płyta siedziska o gr. 8 mm.   Nóżka: zatyczki z tworzywa chroniące podłogę przed zarysowaniem.    -Stabilizacja: podstawa krzesła w kształcie litery H zapewniająca wysoką stabilność. Zawieszenie: krzesło z możliwością zawieszenia na blacie.   Krzesło z siedziskiem i oparciem wykonanym ze sklejki bukowej w kolorze naturalnym. Stelaż w kolorze srebrnym.  Zgodne z normami: PN-EN 1729-1:2007, PN-EN 1729-2:2012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20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4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B</w:t>
            </w:r>
            <w:r w:rsidRPr="00B32548">
              <w:rPr>
                <w:color w:val="000000"/>
                <w:lang w:eastAsia="pl-PL"/>
              </w:rPr>
              <w:t>iurko dla nauczyciela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Biurka wykonane z płyty laminowanej o gr. 18 mm w tonacji buku, wykończone obrzeżem o gr. 2 mm. Wyposażone w szafkę i 1 szufladę zamykaną na zamek. </w:t>
            </w:r>
            <w:r w:rsidRPr="0056364C">
              <w:rPr>
                <w:color w:val="000000"/>
                <w:lang w:eastAsia="pl-PL"/>
              </w:rPr>
              <w:br/>
            </w:r>
            <w:r>
              <w:rPr>
                <w:color w:val="000000"/>
                <w:lang w:eastAsia="pl-PL"/>
              </w:rPr>
              <w:t>W</w:t>
            </w:r>
            <w:r w:rsidRPr="00B32548">
              <w:rPr>
                <w:color w:val="000000"/>
                <w:lang w:eastAsia="pl-PL"/>
              </w:rPr>
              <w:t>ym. 120 x 60 x 76 cm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5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</w:t>
            </w:r>
            <w:r w:rsidRPr="00B32548">
              <w:rPr>
                <w:color w:val="000000"/>
                <w:lang w:eastAsia="pl-PL"/>
              </w:rPr>
              <w:t>rzesło dla nauczyciela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Wyposażone w wysokie, ergonomicznie wyprofilowane oparcie, zapewniające optymalne wsparcie dla kręgosłupa. Regulowana wysokość. Krzesło na kółkach. Materiał: 100% włókno syntetyczne.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śr. 63 cm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wys. siedziska 42,5-55,5 cm kolor: czarny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6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</w:t>
            </w:r>
            <w:r w:rsidRPr="00B32548">
              <w:rPr>
                <w:color w:val="000000"/>
                <w:lang w:eastAsia="pl-PL"/>
              </w:rPr>
              <w:t>tolik dla uczniów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Stoły z regulowaną wysokością 3-7. Blat wykonany z wysokiej jakości laminatu HPL w tonacji buku. Jest to tworzywo termoutwardzalne, odporne na zarysowania oraz uderzenia, posiadające wysoką odporność na czynniki chemiczne oraz wysoką temperaturę. wykończonej obrzeżem PCV o gr. 2 mm. Stoły 2-os-o wymiarach  130 x 50 cm. Regulowany stelaż wykonany z profilu </w:t>
            </w:r>
            <w:proofErr w:type="spellStart"/>
            <w:r w:rsidRPr="00B32548">
              <w:rPr>
                <w:color w:val="000000"/>
                <w:lang w:eastAsia="pl-PL"/>
              </w:rPr>
              <w:t>płaskoowalnego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o przekroju 38 x 20 i 30 x 15 mm. Stoły są wyposażone w haczyki na tornister, masywną, podwójną nogę, plastikowe zatyczki chroniące podłogę przed zarysowaniem oraz </w:t>
            </w:r>
            <w:r w:rsidRPr="00B32548">
              <w:rPr>
                <w:color w:val="000000"/>
                <w:lang w:eastAsia="pl-PL"/>
              </w:rPr>
              <w:lastRenderedPageBreak/>
              <w:t>zatyczki chroniące stelaż przez zarysowaniem go podczas regulowania wysokości. Stelaż w kolorze srebrnym. Zgodne z normami: PN-EN 1729-1:2007, PN-EN 1729-2:2012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15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7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</w:t>
            </w:r>
            <w:r w:rsidRPr="00B32548">
              <w:rPr>
                <w:color w:val="000000"/>
                <w:lang w:eastAsia="pl-PL"/>
              </w:rPr>
              <w:t>rzesła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Krzesła T z regulowaną wysokością </w:t>
            </w:r>
            <w:proofErr w:type="spellStart"/>
            <w:r w:rsidRPr="00B32548">
              <w:rPr>
                <w:color w:val="000000"/>
                <w:lang w:eastAsia="pl-PL"/>
              </w:rPr>
              <w:t>roz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. 5-6  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Oparcie: szerokie, zaokrąglone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Siedzisko: wyprofilowane  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Stelaż wykonany z rury </w:t>
            </w:r>
            <w:proofErr w:type="spellStart"/>
            <w:r w:rsidRPr="00B32548">
              <w:rPr>
                <w:color w:val="000000"/>
                <w:lang w:eastAsia="pl-PL"/>
              </w:rPr>
              <w:t>płaskoowalnej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o wym. 38x20 mm i 30x15mm.                                                                                    </w:t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>Sklejka: wyprofilowana płyta siedziska o gr. 8 mm.   Nóżka: zatyczki z tworzywa chroniące podłogę przed zarysowaniem.    -Stabilizacja: podstawa krzesła w kształcie litery H zapewniająca wysoką stabilność. Zawieszenie: krzesło z możliwością zawieszenia na blacie.   Krzesło z siedziskiem i oparciem wykonanym ze sklejki bukowej w kolorze naturalnym. Stelaż w kolorze srebrnym.  Zgodne z normami: PN-EN 1729-1:2007, PN-EN 1729-2:2012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30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8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B</w:t>
            </w:r>
            <w:r w:rsidRPr="00B32548">
              <w:rPr>
                <w:color w:val="000000"/>
                <w:lang w:eastAsia="pl-PL"/>
              </w:rPr>
              <w:t>urko dla nauczyciela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Biurka wykonane z płyty laminowanej o gr. 18 mm w tonacji buku, wykończone obrzeżem o gr. 2 mm. Wyposażone w szafkę i 1 szufladę zamykaną na zamek. </w:t>
            </w:r>
            <w:r w:rsidRPr="0056364C">
              <w:rPr>
                <w:color w:val="000000"/>
                <w:lang w:eastAsia="pl-PL"/>
              </w:rPr>
              <w:br/>
            </w:r>
            <w:r>
              <w:rPr>
                <w:color w:val="000000"/>
                <w:lang w:eastAsia="pl-PL"/>
              </w:rPr>
              <w:t>W</w:t>
            </w:r>
            <w:r w:rsidRPr="00B32548">
              <w:rPr>
                <w:color w:val="000000"/>
                <w:lang w:eastAsia="pl-PL"/>
              </w:rPr>
              <w:t>ym. 120 x 60 x 76 cm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9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</w:t>
            </w:r>
            <w:r w:rsidRPr="00B32548">
              <w:rPr>
                <w:color w:val="000000"/>
                <w:lang w:eastAsia="pl-PL"/>
              </w:rPr>
              <w:t>rzesło dla nauczyciela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Wyposażone w wysokie, ergonomicznie wyprofilowane oparcie, zapewniające optymalne wsparcie dla kręgosłupa. Regulowana wysokość. Krzesło na kółkach. Materiał: 100% włókno syntetyczne.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śr. 63 cm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wys. siedziska 42,5-55,5 cm kolor: czarny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10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R</w:t>
            </w:r>
            <w:r w:rsidRPr="00B32548">
              <w:rPr>
                <w:color w:val="000000"/>
                <w:lang w:eastAsia="pl-PL"/>
              </w:rPr>
              <w:t>olety okienne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mocowane do ściany: szerokość 134cm, długość 210 cm. Kolor: ciemnozielony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5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11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Regał wysoki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regał z 4 pó</w:t>
            </w:r>
            <w:r>
              <w:rPr>
                <w:color w:val="000000"/>
                <w:lang w:eastAsia="pl-PL"/>
              </w:rPr>
              <w:t>ł</w:t>
            </w:r>
            <w:r w:rsidRPr="00B32548">
              <w:rPr>
                <w:color w:val="000000"/>
                <w:lang w:eastAsia="pl-PL"/>
              </w:rPr>
              <w:t>kami wykonany z płyty laminowanej w tonacji buku 76x40x185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12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Regał wysoki z szafką 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regał  z szafką w dolnej części 76x40x185, w górnej części 2 półki wykonany z płyty laminowanej w tonacji buku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13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Regał wysoki z 3 szufladami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regał z 6 szufladami w dolnej części, trzy poziomy, w każdym poziomie 2 szuflady, w górnej części 2 półki wykonany z płyty laminowanej w tonacji buku 76x40x185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sztuki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14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Szafa wysoka czterodrzwiowa 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szafa 4 drzwiowa wykonana z płyty laminowanej w tonacji  buku zamykana na klucz 76x40x185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3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sztuki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15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Szafa (metalowa z odciągiem) na odczynniki dla nauczyciela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Wymiary:</w:t>
            </w:r>
            <w:r w:rsidRPr="0056364C">
              <w:rPr>
                <w:color w:val="000000"/>
                <w:lang w:eastAsia="pl-PL"/>
              </w:rPr>
              <w:br/>
            </w:r>
            <w:r w:rsidRPr="0056364C">
              <w:rPr>
                <w:color w:val="000000"/>
                <w:lang w:eastAsia="pl-PL"/>
              </w:rPr>
              <w:br/>
            </w:r>
            <w:r w:rsidRPr="00B32548">
              <w:rPr>
                <w:color w:val="000000"/>
                <w:lang w:eastAsia="pl-PL"/>
              </w:rPr>
              <w:t xml:space="preserve">580x380x2240 szerokość, głębokość, wysokość (z wentylacją) Szafa wykonana jest z blachy stalowej pomalowanej ekologicznymi farbami proszkowymi (bez kadmu i ołowiu) w kolorze popiel. Drzwi posiadają wzmocnioną konstrukcje, zamykane trzypunktowo na zamek cylindryczny z dwoma kluczami. Szafa wyposażona jest w pięć półek ( w tym podłoga) </w:t>
            </w:r>
            <w:r>
              <w:rPr>
                <w:color w:val="000000"/>
                <w:lang w:eastAsia="pl-PL"/>
              </w:rPr>
              <w:t xml:space="preserve">o </w:t>
            </w:r>
            <w:r w:rsidRPr="00B32548">
              <w:rPr>
                <w:color w:val="000000"/>
                <w:lang w:eastAsia="pl-PL"/>
              </w:rPr>
              <w:t>nośności 50 kg każda. Wentylator z płytą montażową stanowi wyodrębnioną część wyciągu do montażu na otworze kominowym. Instalacja wyciągowa wykonana jest z polistyrenu w wersji podstawowej.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16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</w:t>
            </w:r>
            <w:r w:rsidRPr="00B32548">
              <w:rPr>
                <w:color w:val="000000"/>
                <w:lang w:eastAsia="pl-PL"/>
              </w:rPr>
              <w:t>toliki komputerowe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Stolik wykonany z płyty laminowanej w </w:t>
            </w:r>
            <w:proofErr w:type="spellStart"/>
            <w:r w:rsidRPr="00B32548">
              <w:rPr>
                <w:color w:val="000000"/>
                <w:lang w:eastAsia="pl-PL"/>
              </w:rPr>
              <w:t>w</w:t>
            </w:r>
            <w:proofErr w:type="spellEnd"/>
            <w:r w:rsidRPr="00B32548">
              <w:rPr>
                <w:color w:val="000000"/>
                <w:lang w:eastAsia="pl-PL"/>
              </w:rPr>
              <w:t xml:space="preserve"> tonacji buku z ramką aluminiową, z półką na komputer</w:t>
            </w:r>
            <w:r w:rsidR="007A5B6B">
              <w:rPr>
                <w:color w:val="000000"/>
                <w:lang w:eastAsia="pl-PL"/>
              </w:rPr>
              <w:t xml:space="preserve"> (jednostkę centralną)</w:t>
            </w:r>
            <w:r w:rsidRPr="00B32548">
              <w:rPr>
                <w:color w:val="000000"/>
                <w:lang w:eastAsia="pl-PL"/>
              </w:rPr>
              <w:t xml:space="preserve"> pod blatem  oraz szufladą na klawiaturę.</w:t>
            </w:r>
            <w:r>
              <w:rPr>
                <w:color w:val="000000"/>
                <w:lang w:eastAsia="pl-PL"/>
              </w:rPr>
              <w:t xml:space="preserve"> W</w:t>
            </w:r>
            <w:r w:rsidRPr="00B32548">
              <w:rPr>
                <w:color w:val="000000"/>
                <w:lang w:eastAsia="pl-PL"/>
              </w:rPr>
              <w:t>ym. blatu 116 x 58 cm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lastRenderedPageBreak/>
              <w:t>17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Krzesła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Wyposażone w wysokie, ergonomicznie wyprofilowane oparcie, zapewniające optymalne wsparcie dla kręgosłupa. Regulowana wysokość. Krzesło na kółkach. Materiał: 100% włókno syntetyczne.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śr. 63 cm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wys. siedziska 42,5-55,5 cm kolor: czarny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20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18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B</w:t>
            </w:r>
            <w:r w:rsidRPr="00B32548">
              <w:rPr>
                <w:color w:val="000000"/>
                <w:lang w:eastAsia="pl-PL"/>
              </w:rPr>
              <w:t>iurko dla nauczyciela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Biurka wykonane z płyty laminowanej o gr. 18 mm w tonacji buku, wykończone obrzeżem o gr. 2 mm. Wyposażone w szafkę i 1 szufladę zamykaną na zamek. </w:t>
            </w:r>
            <w:r w:rsidRPr="0056364C">
              <w:rPr>
                <w:color w:val="000000"/>
                <w:lang w:eastAsia="pl-PL"/>
              </w:rPr>
              <w:br/>
            </w:r>
            <w:r>
              <w:rPr>
                <w:color w:val="000000"/>
                <w:lang w:eastAsia="pl-PL"/>
              </w:rPr>
              <w:t>W</w:t>
            </w:r>
            <w:r w:rsidRPr="00B32548">
              <w:rPr>
                <w:color w:val="000000"/>
                <w:lang w:eastAsia="pl-PL"/>
              </w:rPr>
              <w:t>ym. 120 x 60 x 76 cm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  <w:tr w:rsidR="00A45905" w:rsidRPr="0056364C" w:rsidTr="00193301">
        <w:tc>
          <w:tcPr>
            <w:tcW w:w="241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19</w:t>
            </w:r>
          </w:p>
        </w:tc>
        <w:tc>
          <w:tcPr>
            <w:tcW w:w="1100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</w:t>
            </w:r>
            <w:r w:rsidRPr="00B32548">
              <w:rPr>
                <w:color w:val="000000"/>
                <w:lang w:eastAsia="pl-PL"/>
              </w:rPr>
              <w:t>rzesło dla nauczyciela</w:t>
            </w:r>
          </w:p>
        </w:tc>
        <w:tc>
          <w:tcPr>
            <w:tcW w:w="2877" w:type="pct"/>
          </w:tcPr>
          <w:p w:rsidR="00A45905" w:rsidRPr="00B32548" w:rsidRDefault="00A45905" w:rsidP="00B32548">
            <w:pPr>
              <w:spacing w:after="0" w:line="240" w:lineRule="auto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 xml:space="preserve">Wyposażone w wysokie, ergonomicznie wyprofilowane oparcie, zapewniające optymalne wsparcie dla kręgosłupa. Regulowana wysokość. Krzesło na kółkach. Materiał: 100% włókno syntetyczne.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śr. 63 cm </w:t>
            </w:r>
            <w:r w:rsidRPr="0056364C">
              <w:rPr>
                <w:color w:val="000000"/>
                <w:lang w:eastAsia="pl-PL"/>
              </w:rPr>
              <w:t>•</w:t>
            </w:r>
            <w:r w:rsidRPr="00B32548">
              <w:rPr>
                <w:color w:val="000000"/>
                <w:lang w:eastAsia="pl-PL"/>
              </w:rPr>
              <w:t xml:space="preserve"> wys. siedziska 42,5-55,5 cm kolor: czarny</w:t>
            </w:r>
          </w:p>
        </w:tc>
        <w:tc>
          <w:tcPr>
            <w:tcW w:w="389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1</w:t>
            </w:r>
          </w:p>
        </w:tc>
        <w:tc>
          <w:tcPr>
            <w:tcW w:w="393" w:type="pct"/>
          </w:tcPr>
          <w:p w:rsidR="00A45905" w:rsidRPr="00B32548" w:rsidRDefault="00A45905" w:rsidP="00F1758A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B32548">
              <w:rPr>
                <w:color w:val="000000"/>
                <w:lang w:eastAsia="pl-PL"/>
              </w:rPr>
              <w:t>sztuka</w:t>
            </w:r>
          </w:p>
        </w:tc>
      </w:tr>
    </w:tbl>
    <w:p w:rsidR="00A45905" w:rsidRDefault="00A45905" w:rsidP="00DA78F5"/>
    <w:p w:rsidR="00A45905" w:rsidRDefault="00A45905" w:rsidP="00DA78F5"/>
    <w:p w:rsidR="00A45905" w:rsidRPr="00DA78F5" w:rsidRDefault="00A45905" w:rsidP="00DA78F5">
      <w:pPr>
        <w:pStyle w:val="Nagwek1"/>
      </w:pPr>
      <w:bookmarkStart w:id="8" w:name="_Toc472959086"/>
      <w:bookmarkStart w:id="9" w:name="_Toc475266059"/>
      <w:r w:rsidRPr="00DA78F5">
        <w:t xml:space="preserve">Część nr 7 – </w:t>
      </w:r>
      <w:r>
        <w:t>U</w:t>
      </w:r>
      <w:r w:rsidRPr="00DA78F5">
        <w:t>sługa szybkiego dostępu do Internetu</w:t>
      </w:r>
      <w:bookmarkEnd w:id="8"/>
      <w:bookmarkEnd w:id="9"/>
    </w:p>
    <w:p w:rsidR="00A45905" w:rsidRDefault="00A45905" w:rsidP="00DA78F5">
      <w:pPr>
        <w:pStyle w:val="Akapitzlist"/>
        <w:numPr>
          <w:ilvl w:val="0"/>
          <w:numId w:val="2"/>
        </w:numPr>
        <w:jc w:val="both"/>
      </w:pPr>
      <w:r>
        <w:t>Przedmiotem zamówienia jest realizacja usługi szybkiego dostępu do Internetu poprzez sieć telefonii komórkowej. Zamawiający wymaga aby oferowana usługa spełniała następujące wymagania:</w:t>
      </w:r>
    </w:p>
    <w:p w:rsidR="00A45905" w:rsidRDefault="00A45905" w:rsidP="00DA78F5">
      <w:pPr>
        <w:pStyle w:val="Akapitzlist"/>
        <w:numPr>
          <w:ilvl w:val="1"/>
          <w:numId w:val="2"/>
        </w:numPr>
        <w:jc w:val="both"/>
      </w:pPr>
      <w:r>
        <w:t>Pakiet danych – co najmniej 35 GB ;</w:t>
      </w:r>
    </w:p>
    <w:p w:rsidR="00A45905" w:rsidRDefault="00A45905" w:rsidP="00DA78F5">
      <w:pPr>
        <w:pStyle w:val="Akapitzlist"/>
        <w:numPr>
          <w:ilvl w:val="1"/>
          <w:numId w:val="2"/>
        </w:numPr>
        <w:jc w:val="both"/>
      </w:pPr>
      <w:r>
        <w:t xml:space="preserve">Prędkość odbioru danych co najmniej 10 </w:t>
      </w:r>
      <w:proofErr w:type="spellStart"/>
      <w:r>
        <w:t>Mb</w:t>
      </w:r>
      <w:proofErr w:type="spellEnd"/>
      <w:r>
        <w:t>/s;</w:t>
      </w:r>
    </w:p>
    <w:p w:rsidR="00A45905" w:rsidRPr="00DA78F5" w:rsidRDefault="00A45905" w:rsidP="00DA78F5">
      <w:pPr>
        <w:pStyle w:val="Akapitzlist"/>
        <w:numPr>
          <w:ilvl w:val="1"/>
          <w:numId w:val="2"/>
        </w:numPr>
        <w:jc w:val="both"/>
      </w:pPr>
      <w:r>
        <w:t>Wykonawca do realizacji usługi na czas trwania umowy zapewnia router z gniazdem na kartę SIM oraz funkcją punktu dostępowego</w:t>
      </w:r>
    </w:p>
    <w:p w:rsidR="00A45905" w:rsidRDefault="00A45905" w:rsidP="004B404D"/>
    <w:sectPr w:rsidR="00A45905" w:rsidSect="0027139D"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026" w:rsidRDefault="00BA6026" w:rsidP="00E21435">
      <w:pPr>
        <w:spacing w:after="0" w:line="240" w:lineRule="auto"/>
      </w:pPr>
      <w:r>
        <w:separator/>
      </w:r>
    </w:p>
  </w:endnote>
  <w:endnote w:type="continuationSeparator" w:id="0">
    <w:p w:rsidR="00BA6026" w:rsidRDefault="00BA6026" w:rsidP="00E21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026" w:rsidRDefault="00BA6026" w:rsidP="00E21435">
      <w:pPr>
        <w:spacing w:after="0" w:line="240" w:lineRule="auto"/>
      </w:pPr>
      <w:r>
        <w:separator/>
      </w:r>
    </w:p>
  </w:footnote>
  <w:footnote w:type="continuationSeparator" w:id="0">
    <w:p w:rsidR="00BA6026" w:rsidRDefault="00BA6026" w:rsidP="00E21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548" w:rsidRDefault="00276E28" w:rsidP="00ED5DB7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-182880</wp:posOffset>
          </wp:positionV>
          <wp:extent cx="6835140" cy="84582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5140" cy="845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2548">
      <w:t>Załącznik nr 6 do SIWZ</w:t>
    </w:r>
  </w:p>
  <w:p w:rsidR="00B32548" w:rsidRDefault="00B32548" w:rsidP="00ED5DB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13B58"/>
    <w:multiLevelType w:val="hybridMultilevel"/>
    <w:tmpl w:val="D6D41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03FB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6716FB"/>
    <w:multiLevelType w:val="multilevel"/>
    <w:tmpl w:val="B720FB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116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B0330C6"/>
    <w:multiLevelType w:val="hybridMultilevel"/>
    <w:tmpl w:val="9E72E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B36"/>
    <w:rsid w:val="000013AF"/>
    <w:rsid w:val="000214C6"/>
    <w:rsid w:val="00025488"/>
    <w:rsid w:val="00030FF4"/>
    <w:rsid w:val="0004199C"/>
    <w:rsid w:val="00062802"/>
    <w:rsid w:val="00067423"/>
    <w:rsid w:val="00070085"/>
    <w:rsid w:val="000735F5"/>
    <w:rsid w:val="00086616"/>
    <w:rsid w:val="00091A32"/>
    <w:rsid w:val="000A679D"/>
    <w:rsid w:val="000C479C"/>
    <w:rsid w:val="000C7E72"/>
    <w:rsid w:val="000D4DF8"/>
    <w:rsid w:val="000E0890"/>
    <w:rsid w:val="000F1FA7"/>
    <w:rsid w:val="000F7187"/>
    <w:rsid w:val="001037F0"/>
    <w:rsid w:val="00107F8D"/>
    <w:rsid w:val="00137095"/>
    <w:rsid w:val="001569F1"/>
    <w:rsid w:val="00164ABB"/>
    <w:rsid w:val="00165EFF"/>
    <w:rsid w:val="00170034"/>
    <w:rsid w:val="00180BD9"/>
    <w:rsid w:val="00181F8C"/>
    <w:rsid w:val="00193301"/>
    <w:rsid w:val="001C64C1"/>
    <w:rsid w:val="001D7DA5"/>
    <w:rsid w:val="001E11FD"/>
    <w:rsid w:val="001E5389"/>
    <w:rsid w:val="001E5FD4"/>
    <w:rsid w:val="001F2697"/>
    <w:rsid w:val="001F49E2"/>
    <w:rsid w:val="001F6608"/>
    <w:rsid w:val="002430E2"/>
    <w:rsid w:val="0026676B"/>
    <w:rsid w:val="0027139D"/>
    <w:rsid w:val="002720B9"/>
    <w:rsid w:val="002757EA"/>
    <w:rsid w:val="00276E28"/>
    <w:rsid w:val="00283EBD"/>
    <w:rsid w:val="002A740D"/>
    <w:rsid w:val="002B6F06"/>
    <w:rsid w:val="002C509F"/>
    <w:rsid w:val="002C5795"/>
    <w:rsid w:val="002C6D36"/>
    <w:rsid w:val="002E1536"/>
    <w:rsid w:val="0031564D"/>
    <w:rsid w:val="003171AA"/>
    <w:rsid w:val="00332221"/>
    <w:rsid w:val="00341E3E"/>
    <w:rsid w:val="0035122E"/>
    <w:rsid w:val="00357AC0"/>
    <w:rsid w:val="00364877"/>
    <w:rsid w:val="00365635"/>
    <w:rsid w:val="003A6ADB"/>
    <w:rsid w:val="003A77E8"/>
    <w:rsid w:val="003B2F30"/>
    <w:rsid w:val="003F477D"/>
    <w:rsid w:val="003F7C4B"/>
    <w:rsid w:val="004028F2"/>
    <w:rsid w:val="00423145"/>
    <w:rsid w:val="004547C6"/>
    <w:rsid w:val="004606F3"/>
    <w:rsid w:val="00473FFC"/>
    <w:rsid w:val="00475AC0"/>
    <w:rsid w:val="004765D1"/>
    <w:rsid w:val="004820F2"/>
    <w:rsid w:val="00485794"/>
    <w:rsid w:val="0049270B"/>
    <w:rsid w:val="004B037F"/>
    <w:rsid w:val="004B404D"/>
    <w:rsid w:val="004D2D21"/>
    <w:rsid w:val="004F7E00"/>
    <w:rsid w:val="00514B5A"/>
    <w:rsid w:val="0056364C"/>
    <w:rsid w:val="00573E87"/>
    <w:rsid w:val="00594444"/>
    <w:rsid w:val="005A175D"/>
    <w:rsid w:val="005B2AA6"/>
    <w:rsid w:val="005B58A9"/>
    <w:rsid w:val="006136C4"/>
    <w:rsid w:val="0062134A"/>
    <w:rsid w:val="00626287"/>
    <w:rsid w:val="0063290A"/>
    <w:rsid w:val="00645DA7"/>
    <w:rsid w:val="00672D7D"/>
    <w:rsid w:val="00675483"/>
    <w:rsid w:val="006928D7"/>
    <w:rsid w:val="00695768"/>
    <w:rsid w:val="006A05E9"/>
    <w:rsid w:val="006A624A"/>
    <w:rsid w:val="006B12B6"/>
    <w:rsid w:val="0072106A"/>
    <w:rsid w:val="0072749A"/>
    <w:rsid w:val="007419FF"/>
    <w:rsid w:val="007460D1"/>
    <w:rsid w:val="007526D8"/>
    <w:rsid w:val="00772380"/>
    <w:rsid w:val="00795AA8"/>
    <w:rsid w:val="007A5B6B"/>
    <w:rsid w:val="007D1132"/>
    <w:rsid w:val="007D39C5"/>
    <w:rsid w:val="007D7173"/>
    <w:rsid w:val="007F1252"/>
    <w:rsid w:val="00807F44"/>
    <w:rsid w:val="008306C7"/>
    <w:rsid w:val="00834B85"/>
    <w:rsid w:val="00834F81"/>
    <w:rsid w:val="00852D84"/>
    <w:rsid w:val="00853286"/>
    <w:rsid w:val="00862596"/>
    <w:rsid w:val="008934C1"/>
    <w:rsid w:val="00893C4F"/>
    <w:rsid w:val="008976D0"/>
    <w:rsid w:val="008C7797"/>
    <w:rsid w:val="008E049C"/>
    <w:rsid w:val="008E774B"/>
    <w:rsid w:val="008F561C"/>
    <w:rsid w:val="008F5A8C"/>
    <w:rsid w:val="00906111"/>
    <w:rsid w:val="009206A7"/>
    <w:rsid w:val="009340DE"/>
    <w:rsid w:val="00952F66"/>
    <w:rsid w:val="00995AEB"/>
    <w:rsid w:val="009A631F"/>
    <w:rsid w:val="009A68C6"/>
    <w:rsid w:val="009C213F"/>
    <w:rsid w:val="009D33ED"/>
    <w:rsid w:val="009D65A7"/>
    <w:rsid w:val="00A04D9F"/>
    <w:rsid w:val="00A1192D"/>
    <w:rsid w:val="00A25D67"/>
    <w:rsid w:val="00A42742"/>
    <w:rsid w:val="00A45905"/>
    <w:rsid w:val="00A83016"/>
    <w:rsid w:val="00AD4CD2"/>
    <w:rsid w:val="00B129DA"/>
    <w:rsid w:val="00B32548"/>
    <w:rsid w:val="00B34788"/>
    <w:rsid w:val="00B747C6"/>
    <w:rsid w:val="00B74F0C"/>
    <w:rsid w:val="00B80AEC"/>
    <w:rsid w:val="00B822F7"/>
    <w:rsid w:val="00B85508"/>
    <w:rsid w:val="00BA6026"/>
    <w:rsid w:val="00BB1D8B"/>
    <w:rsid w:val="00BD05DA"/>
    <w:rsid w:val="00BE6A3B"/>
    <w:rsid w:val="00BE7A49"/>
    <w:rsid w:val="00C20F5D"/>
    <w:rsid w:val="00C326F1"/>
    <w:rsid w:val="00C36498"/>
    <w:rsid w:val="00C507B1"/>
    <w:rsid w:val="00C546B7"/>
    <w:rsid w:val="00CA33B4"/>
    <w:rsid w:val="00CA73EF"/>
    <w:rsid w:val="00CB0CD5"/>
    <w:rsid w:val="00CC1110"/>
    <w:rsid w:val="00CC613C"/>
    <w:rsid w:val="00CD0344"/>
    <w:rsid w:val="00CD14E0"/>
    <w:rsid w:val="00CD5775"/>
    <w:rsid w:val="00CD6911"/>
    <w:rsid w:val="00CE1003"/>
    <w:rsid w:val="00CE743A"/>
    <w:rsid w:val="00D21E3E"/>
    <w:rsid w:val="00D36463"/>
    <w:rsid w:val="00D5237A"/>
    <w:rsid w:val="00D64651"/>
    <w:rsid w:val="00D71A85"/>
    <w:rsid w:val="00D7507A"/>
    <w:rsid w:val="00DA1AF2"/>
    <w:rsid w:val="00DA6607"/>
    <w:rsid w:val="00DA78F5"/>
    <w:rsid w:val="00DB3DC2"/>
    <w:rsid w:val="00DC4A73"/>
    <w:rsid w:val="00DD5019"/>
    <w:rsid w:val="00DD6049"/>
    <w:rsid w:val="00DD7F95"/>
    <w:rsid w:val="00DE474F"/>
    <w:rsid w:val="00DF0D5C"/>
    <w:rsid w:val="00E06DC4"/>
    <w:rsid w:val="00E07BD5"/>
    <w:rsid w:val="00E14BFF"/>
    <w:rsid w:val="00E21435"/>
    <w:rsid w:val="00E24E40"/>
    <w:rsid w:val="00E417C9"/>
    <w:rsid w:val="00E43363"/>
    <w:rsid w:val="00E575E5"/>
    <w:rsid w:val="00E678A0"/>
    <w:rsid w:val="00E86CD1"/>
    <w:rsid w:val="00E91053"/>
    <w:rsid w:val="00E9488A"/>
    <w:rsid w:val="00EC240F"/>
    <w:rsid w:val="00ED53E2"/>
    <w:rsid w:val="00ED5DB7"/>
    <w:rsid w:val="00EE06D7"/>
    <w:rsid w:val="00EF2480"/>
    <w:rsid w:val="00F1758A"/>
    <w:rsid w:val="00F333CC"/>
    <w:rsid w:val="00F46D0F"/>
    <w:rsid w:val="00F51BA7"/>
    <w:rsid w:val="00F560FC"/>
    <w:rsid w:val="00F66B36"/>
    <w:rsid w:val="00F90DEF"/>
    <w:rsid w:val="00FA021D"/>
    <w:rsid w:val="00FC2FCB"/>
    <w:rsid w:val="00FD2E65"/>
    <w:rsid w:val="00FD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584C5E7-67C0-4B4F-809C-362EBD12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8D7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78F5"/>
    <w:pPr>
      <w:keepNext/>
      <w:keepLines/>
      <w:spacing w:before="240" w:after="120"/>
      <w:jc w:val="center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8976D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A78F5"/>
    <w:rPr>
      <w:rFonts w:ascii="Calibri Light" w:hAnsi="Calibri Light" w:cs="Calibri Light"/>
      <w:color w:val="2E74B5"/>
      <w:sz w:val="32"/>
      <w:szCs w:val="32"/>
    </w:rPr>
  </w:style>
  <w:style w:type="paragraph" w:styleId="Akapitzlist">
    <w:name w:val="List Paragraph"/>
    <w:basedOn w:val="Normalny"/>
    <w:uiPriority w:val="99"/>
    <w:qFormat/>
    <w:rsid w:val="004B404D"/>
    <w:pPr>
      <w:ind w:left="720"/>
    </w:pPr>
  </w:style>
  <w:style w:type="paragraph" w:styleId="Nagwekspisutreci">
    <w:name w:val="TOC Heading"/>
    <w:basedOn w:val="Nagwek1"/>
    <w:next w:val="Normalny"/>
    <w:uiPriority w:val="99"/>
    <w:qFormat/>
    <w:rsid w:val="004B404D"/>
    <w:pPr>
      <w:jc w:val="left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CD6911"/>
    <w:pPr>
      <w:tabs>
        <w:tab w:val="right" w:leader="dot" w:pos="9072"/>
      </w:tabs>
      <w:spacing w:after="100"/>
      <w:ind w:left="284"/>
    </w:pPr>
    <w:rPr>
      <w:bCs/>
      <w:noProof/>
    </w:rPr>
  </w:style>
  <w:style w:type="character" w:styleId="Hipercze">
    <w:name w:val="Hyperlink"/>
    <w:basedOn w:val="Domylnaczcionkaakapitu"/>
    <w:uiPriority w:val="99"/>
    <w:rsid w:val="004B404D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rsid w:val="00E21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1435"/>
  </w:style>
  <w:style w:type="paragraph" w:styleId="Stopka">
    <w:name w:val="footer"/>
    <w:basedOn w:val="Normalny"/>
    <w:link w:val="StopkaZnak"/>
    <w:uiPriority w:val="99"/>
    <w:rsid w:val="00E21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1435"/>
  </w:style>
  <w:style w:type="table" w:styleId="Tabela-Siatka">
    <w:name w:val="Table Grid"/>
    <w:basedOn w:val="Standardowy"/>
    <w:uiPriority w:val="99"/>
    <w:rsid w:val="007460D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rsid w:val="00DA6607"/>
    <w:rPr>
      <w:color w:val="auto"/>
      <w:u w:val="single"/>
    </w:rPr>
  </w:style>
  <w:style w:type="paragraph" w:customStyle="1" w:styleId="msonormal0">
    <w:name w:val="msonormal"/>
    <w:basedOn w:val="Normalny"/>
    <w:uiPriority w:val="99"/>
    <w:rsid w:val="00DA6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DA66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DA66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DA66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8E77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77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416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77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416"/>
    <w:rPr>
      <w:rFonts w:cs="Calibri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8E77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416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basedOn w:val="Domylnaczcionkaakapitu"/>
    <w:uiPriority w:val="99"/>
    <w:rsid w:val="009A631F"/>
  </w:style>
  <w:style w:type="character" w:customStyle="1" w:styleId="Nagwek3Znak">
    <w:name w:val="Nagłówek 3 Znak"/>
    <w:basedOn w:val="Domylnaczcionkaakapitu"/>
    <w:link w:val="Nagwek3"/>
    <w:rsid w:val="008976D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Tytu">
    <w:name w:val="Title"/>
    <w:basedOn w:val="Normalny"/>
    <w:next w:val="Normalny"/>
    <w:link w:val="TytuZnak"/>
    <w:qFormat/>
    <w:locked/>
    <w:rsid w:val="008976D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976D0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976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76D0"/>
    <w:rPr>
      <w:rFonts w:cs="Calibri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976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976D0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09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3344</Words>
  <Characters>20067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/>
  <LinksUpToDate>false</LinksUpToDate>
  <CharactersWithSpaces>23365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subject/>
  <dc:creator>Michał Żurek</dc:creator>
  <cp:keywords/>
  <dc:description/>
  <cp:lastModifiedBy>Michał Żurek</cp:lastModifiedBy>
  <cp:revision>10</cp:revision>
  <dcterms:created xsi:type="dcterms:W3CDTF">2017-01-29T16:33:00Z</dcterms:created>
  <dcterms:modified xsi:type="dcterms:W3CDTF">2017-02-28T09:23:00Z</dcterms:modified>
</cp:coreProperties>
</file>