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FA93C" w14:textId="77777777" w:rsidR="00750BA2" w:rsidRPr="0057740A" w:rsidRDefault="00750BA2" w:rsidP="00750BA2">
      <w:pPr>
        <w:spacing w:line="240" w:lineRule="auto"/>
        <w:ind w:left="2124" w:firstLine="708"/>
        <w:jc w:val="both"/>
        <w:rPr>
          <w:rFonts w:ascii="Times New Roman" w:hAnsi="Times New Roman" w:cs="Times New Roman"/>
          <w:b/>
          <w:bCs/>
          <w:sz w:val="24"/>
          <w:szCs w:val="24"/>
        </w:rPr>
      </w:pPr>
      <w:r w:rsidRPr="0057740A">
        <w:rPr>
          <w:rFonts w:ascii="Times New Roman" w:hAnsi="Times New Roman" w:cs="Times New Roman"/>
          <w:b/>
          <w:bCs/>
          <w:sz w:val="24"/>
          <w:szCs w:val="24"/>
        </w:rPr>
        <w:t>OBOWIĄZEK INFORMACYJNY</w:t>
      </w:r>
    </w:p>
    <w:p w14:paraId="28AB0099" w14:textId="0DC4C9C8"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w:t>
      </w:r>
      <w:r w:rsidR="007F4013">
        <w:rPr>
          <w:rFonts w:ascii="Times New Roman" w:hAnsi="Times New Roman" w:cs="Times New Roman"/>
          <w:sz w:val="24"/>
          <w:szCs w:val="24"/>
        </w:rPr>
        <w:t xml:space="preserve"> </w:t>
      </w:r>
      <w:r w:rsidRPr="0057740A">
        <w:rPr>
          <w:rFonts w:ascii="Times New Roman" w:hAnsi="Times New Roman" w:cs="Times New Roman"/>
          <w:sz w:val="24"/>
          <w:szCs w:val="24"/>
        </w:rPr>
        <w:t>U.UE.L. z 2016r. Nr 119, s.1 ze zm.) - dalej: „RODO” informuję, że:</w:t>
      </w:r>
    </w:p>
    <w:p w14:paraId="4342C21A" w14:textId="1AE37D16"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1) Administratorem Państwa danych osobowych jest Wójt Gminy Lelkowo  z siedzibą pod adresem Lelkowo 21, 14-521 Lelkowo nr tel 55</w:t>
      </w:r>
      <w:r w:rsidR="0028495D" w:rsidRPr="0057740A">
        <w:rPr>
          <w:rFonts w:ascii="Times New Roman" w:hAnsi="Times New Roman" w:cs="Times New Roman"/>
          <w:sz w:val="24"/>
          <w:szCs w:val="24"/>
        </w:rPr>
        <w:t> </w:t>
      </w:r>
      <w:r w:rsidRPr="0057740A">
        <w:rPr>
          <w:rFonts w:ascii="Times New Roman" w:hAnsi="Times New Roman" w:cs="Times New Roman"/>
          <w:sz w:val="24"/>
          <w:szCs w:val="24"/>
        </w:rPr>
        <w:t>244</w:t>
      </w:r>
      <w:r w:rsidR="0028495D" w:rsidRPr="0057740A">
        <w:rPr>
          <w:rFonts w:ascii="Times New Roman" w:hAnsi="Times New Roman" w:cs="Times New Roman"/>
          <w:sz w:val="24"/>
          <w:szCs w:val="24"/>
        </w:rPr>
        <w:t xml:space="preserve"> </w:t>
      </w:r>
      <w:r w:rsidRPr="0057740A">
        <w:rPr>
          <w:rFonts w:ascii="Times New Roman" w:hAnsi="Times New Roman" w:cs="Times New Roman"/>
          <w:sz w:val="24"/>
          <w:szCs w:val="24"/>
        </w:rPr>
        <w:t>81</w:t>
      </w:r>
      <w:r w:rsidR="0028495D" w:rsidRPr="0057740A">
        <w:rPr>
          <w:rFonts w:ascii="Times New Roman" w:hAnsi="Times New Roman" w:cs="Times New Roman"/>
          <w:sz w:val="24"/>
          <w:szCs w:val="24"/>
        </w:rPr>
        <w:t xml:space="preserve"> </w:t>
      </w:r>
      <w:r w:rsidRPr="0057740A">
        <w:rPr>
          <w:rFonts w:ascii="Times New Roman" w:hAnsi="Times New Roman" w:cs="Times New Roman"/>
          <w:sz w:val="24"/>
          <w:szCs w:val="24"/>
        </w:rPr>
        <w:t>83</w:t>
      </w:r>
    </w:p>
    <w:p w14:paraId="731D3516" w14:textId="75E97FF3"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2) Administrator wyznaczył Inspektora Ochrony Danych, z którym mogą się Państwo kontaktować we wszystkich sprawach dotyczących przetwarzania danych osobowych za pośrednictwem adresu e-mail: inspektor@cbi24.pl lub pisemnie na adres Administratora.</w:t>
      </w:r>
    </w:p>
    <w:p w14:paraId="428A7E6F" w14:textId="01557F50"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 xml:space="preserve">3) Państwa dane osobowe będą przetwarzane w celu rozpoznania wniosku o zwrot podatku akcyzowego zawartego w cenie oleju napędowego wykorzystywanego do produkcji rolnej, tj. gdyż jest to niezbędne do wypełnienia obowiązku prawnego ciążącego na Administratorze (art. 6 ust. 1 lit. c RODO) w zw. z Ustawą z dnia 10 marca 2006 r. o zwrocie podatku akcyzowego zawartego w cenie oleju napędowego wykorzystywanego do produkcji rolnej (Dz. U. z 2023 r., poz. </w:t>
      </w:r>
      <w:r w:rsidR="00006373">
        <w:rPr>
          <w:rFonts w:ascii="Times New Roman" w:hAnsi="Times New Roman" w:cs="Times New Roman"/>
          <w:sz w:val="24"/>
          <w:szCs w:val="24"/>
        </w:rPr>
        <w:t>1948</w:t>
      </w:r>
      <w:r w:rsidRPr="0057740A">
        <w:rPr>
          <w:rFonts w:ascii="Times New Roman" w:hAnsi="Times New Roman" w:cs="Times New Roman"/>
          <w:sz w:val="24"/>
          <w:szCs w:val="24"/>
        </w:rPr>
        <w:t>).</w:t>
      </w:r>
    </w:p>
    <w:p w14:paraId="56214276" w14:textId="504B59B2"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 xml:space="preserve">4) Państwa dane osobowe będą przetwarzane przez okres niezbędny do realizacji celu, o którym mowa w pkt. 3 z uwzględnieniem okresów przechowywania określonych w przepisach szczególnych, w tym przepisów archiwalnych  tj. przez okres 5 lat. </w:t>
      </w:r>
    </w:p>
    <w:p w14:paraId="54FF9669" w14:textId="69ED0DA5"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5) Państwa dane osobowe będą przetwarzane w sposób zautomatyzowany, lecz nie będą podlegały zautomatyzowanemu podejmowaniu decyzji, w tym o profilowaniu.</w:t>
      </w:r>
    </w:p>
    <w:p w14:paraId="6C3A2969" w14:textId="6EDF495B"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6) Państwa dane osobowych nie będą przekazywane poza Europejski Obszar Gospodarczy (obejmujący Unię Europejską, Norwegię, Liechtenstein i Islandię).</w:t>
      </w:r>
    </w:p>
    <w:p w14:paraId="0E53973C" w14:textId="44BE2900"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7) W związku z przetwarzaniem Państwa danych osobowych, przysługują Państwu następujące prawa:</w:t>
      </w:r>
    </w:p>
    <w:p w14:paraId="37DD9677" w14:textId="730557F4"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a) prawo dostępu do swoich danych oraz otrzymania ich kopii;</w:t>
      </w:r>
    </w:p>
    <w:p w14:paraId="4AE21983" w14:textId="7FC73CFA"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b) prawo do sprostowania (poprawiania) swoich danych osobowych;</w:t>
      </w:r>
    </w:p>
    <w:p w14:paraId="5EF99EF7" w14:textId="25CD5146"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c) prawo do ograniczenia przetwarzania danych osobowych;</w:t>
      </w:r>
    </w:p>
    <w:p w14:paraId="2954448C" w14:textId="1A7208C5"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d) prawo do usunięcia danych w przypadkach określonych w przepisach RODO;</w:t>
      </w:r>
    </w:p>
    <w:p w14:paraId="20D66808" w14:textId="292BD618"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 xml:space="preserve">e) prawo wniesienia skargi do Prezesa Urzędu Ochrony Danych Osobowych </w:t>
      </w:r>
    </w:p>
    <w:p w14:paraId="5C61C515" w14:textId="77777777"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(ul. Stawki 2, 00-193 Warszawa) w sytuacji, gdy uznają Państwo, że przetwarzanie danych osobowych narusza przepisy ogólnego rozporządzenia o ochronie danych osobowych (RODO);</w:t>
      </w:r>
    </w:p>
    <w:p w14:paraId="2DD2B017" w14:textId="36AB0696" w:rsidR="00750BA2"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 xml:space="preserve">8) Podanie przez Państwa danych osobowych w związku z ciążącym na Administratorze obowiązkiem prawnym jest obowiązkowe, a ich nieprzekazanie skutkować będzie brakiem realizacji celu, o którym mowa w punkcie 3. </w:t>
      </w:r>
    </w:p>
    <w:p w14:paraId="161F2EB7" w14:textId="5D0EC037" w:rsidR="00D07A36" w:rsidRPr="0057740A" w:rsidRDefault="00750BA2" w:rsidP="00750BA2">
      <w:pPr>
        <w:spacing w:line="240" w:lineRule="auto"/>
        <w:jc w:val="both"/>
        <w:rPr>
          <w:rFonts w:ascii="Times New Roman" w:hAnsi="Times New Roman" w:cs="Times New Roman"/>
          <w:sz w:val="24"/>
          <w:szCs w:val="24"/>
        </w:rPr>
      </w:pPr>
      <w:r w:rsidRPr="0057740A">
        <w:rPr>
          <w:rFonts w:ascii="Times New Roman" w:hAnsi="Times New Roman" w:cs="Times New Roman"/>
          <w:sz w:val="24"/>
          <w:szCs w:val="24"/>
        </w:rPr>
        <w:t>9) Państwa dane mogą zostać przekazane podmiotom zewnętrznym na podstawie umowy powierzenia przetwarzania danych osobowych, tj. usługodawcom wykonującym usługi serwisu systemów informatycznych lub doradztwa prawnego, jak również podmiotom lub organom uprawnionym na podstawie przepisów prawa.</w:t>
      </w:r>
    </w:p>
    <w:sectPr w:rsidR="00D07A36" w:rsidRPr="005774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A2"/>
    <w:rsid w:val="00006373"/>
    <w:rsid w:val="0028495D"/>
    <w:rsid w:val="0057740A"/>
    <w:rsid w:val="00750BA2"/>
    <w:rsid w:val="007F4013"/>
    <w:rsid w:val="009D2FC7"/>
    <w:rsid w:val="00D07A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21742"/>
  <w15:chartTrackingRefBased/>
  <w15:docId w15:val="{1F41324D-586C-4FA6-B5E2-134A3AE1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408</Words>
  <Characters>2450</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Ciosek</dc:creator>
  <cp:keywords/>
  <dc:description/>
  <cp:lastModifiedBy>Sylwia Ciosek</cp:lastModifiedBy>
  <cp:revision>10</cp:revision>
  <cp:lastPrinted>2023-08-18T07:11:00Z</cp:lastPrinted>
  <dcterms:created xsi:type="dcterms:W3CDTF">2023-08-18T07:06:00Z</dcterms:created>
  <dcterms:modified xsi:type="dcterms:W3CDTF">2024-01-31T09:19:00Z</dcterms:modified>
</cp:coreProperties>
</file>