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F9736" w14:textId="77777777" w:rsidR="006526A3" w:rsidRPr="00960E72" w:rsidRDefault="006526A3" w:rsidP="006526A3">
      <w:pPr>
        <w:pStyle w:val="Nagwek1"/>
        <w:tabs>
          <w:tab w:val="left" w:pos="0"/>
          <w:tab w:val="left" w:leader="dot" w:pos="4111"/>
        </w:tabs>
        <w:rPr>
          <w:rFonts w:ascii="Verdana" w:hAnsi="Verdana" w:cs="Verdana"/>
          <w:sz w:val="18"/>
          <w:szCs w:val="18"/>
        </w:rPr>
      </w:pPr>
      <w:r w:rsidRPr="00960E72">
        <w:rPr>
          <w:rFonts w:ascii="Verdana" w:hAnsi="Verdana" w:cs="Verdana"/>
          <w:sz w:val="18"/>
          <w:szCs w:val="18"/>
        </w:rPr>
        <w:t>…………………………………………………………</w:t>
      </w:r>
    </w:p>
    <w:p w14:paraId="4B08DE5D" w14:textId="77777777" w:rsidR="006526A3" w:rsidRPr="00960E72" w:rsidRDefault="006526A3" w:rsidP="006526A3">
      <w:pPr>
        <w:pStyle w:val="Nagwek7"/>
        <w:rPr>
          <w:b w:val="0"/>
          <w:sz w:val="18"/>
          <w:szCs w:val="18"/>
        </w:rPr>
      </w:pPr>
      <w:r w:rsidRPr="00960E72">
        <w:rPr>
          <w:b w:val="0"/>
          <w:sz w:val="18"/>
          <w:szCs w:val="18"/>
        </w:rPr>
        <w:t xml:space="preserve"> Imię i Nazwisko /Nazwa</w:t>
      </w:r>
      <w:r>
        <w:rPr>
          <w:b w:val="0"/>
          <w:sz w:val="18"/>
          <w:szCs w:val="18"/>
        </w:rPr>
        <w:t xml:space="preserve"> firmy</w:t>
      </w:r>
    </w:p>
    <w:p w14:paraId="2E477745" w14:textId="77777777" w:rsidR="006526A3" w:rsidRPr="00960E72" w:rsidRDefault="006526A3" w:rsidP="006526A3">
      <w:pPr>
        <w:pStyle w:val="Nagwek1"/>
        <w:tabs>
          <w:tab w:val="left" w:pos="0"/>
          <w:tab w:val="left" w:leader="dot" w:pos="4111"/>
        </w:tabs>
        <w:rPr>
          <w:rFonts w:ascii="Verdana" w:hAnsi="Verdana" w:cs="Verdana"/>
          <w:sz w:val="18"/>
          <w:szCs w:val="18"/>
        </w:rPr>
      </w:pPr>
      <w:r w:rsidRPr="00960E72">
        <w:rPr>
          <w:rFonts w:ascii="Verdana" w:hAnsi="Verdana" w:cs="Verdana"/>
          <w:sz w:val="18"/>
          <w:szCs w:val="18"/>
        </w:rPr>
        <w:t>…………………………………………………………</w:t>
      </w:r>
    </w:p>
    <w:p w14:paraId="06B7519C" w14:textId="77777777" w:rsidR="006526A3" w:rsidRPr="00960E72" w:rsidRDefault="006526A3" w:rsidP="006526A3">
      <w:pPr>
        <w:pStyle w:val="Nagwek7"/>
        <w:tabs>
          <w:tab w:val="left" w:pos="0"/>
          <w:tab w:val="left" w:leader="dot" w:pos="3828"/>
        </w:tabs>
        <w:rPr>
          <w:b w:val="0"/>
          <w:bCs w:val="0"/>
          <w:sz w:val="18"/>
          <w:szCs w:val="18"/>
        </w:rPr>
      </w:pPr>
      <w:r w:rsidRPr="00960E72">
        <w:rPr>
          <w:b w:val="0"/>
          <w:caps/>
          <w:sz w:val="18"/>
          <w:szCs w:val="18"/>
        </w:rPr>
        <w:t>Pesel</w:t>
      </w:r>
      <w:r w:rsidRPr="00960E72">
        <w:rPr>
          <w:b w:val="0"/>
          <w:sz w:val="18"/>
          <w:szCs w:val="18"/>
        </w:rPr>
        <w:t>/NIP</w:t>
      </w:r>
    </w:p>
    <w:p w14:paraId="41C28259" w14:textId="77777777" w:rsidR="006526A3" w:rsidRPr="00960E72" w:rsidRDefault="006526A3" w:rsidP="006526A3">
      <w:pPr>
        <w:pStyle w:val="NormalnyWeb"/>
        <w:spacing w:before="0" w:beforeAutospacing="0" w:after="0"/>
        <w:ind w:right="-256"/>
        <w:rPr>
          <w:rFonts w:ascii="Verdana" w:hAnsi="Verdana"/>
          <w:bCs/>
          <w:sz w:val="18"/>
          <w:szCs w:val="18"/>
        </w:rPr>
      </w:pPr>
      <w:r w:rsidRPr="00960E72">
        <w:rPr>
          <w:rFonts w:ascii="Verdana" w:hAnsi="Verdana"/>
          <w:bCs/>
          <w:sz w:val="18"/>
          <w:szCs w:val="18"/>
        </w:rPr>
        <w:t>……………………………………………………</w:t>
      </w:r>
      <w:r>
        <w:rPr>
          <w:rFonts w:ascii="Verdana" w:hAnsi="Verdana"/>
          <w:bCs/>
          <w:sz w:val="18"/>
          <w:szCs w:val="18"/>
        </w:rPr>
        <w:t>…</w:t>
      </w:r>
    </w:p>
    <w:p w14:paraId="5E0F5E68" w14:textId="77777777" w:rsidR="006526A3" w:rsidRPr="00960E72" w:rsidRDefault="006526A3" w:rsidP="006526A3">
      <w:pPr>
        <w:pStyle w:val="NormalnyWeb"/>
        <w:spacing w:before="0" w:beforeAutospacing="0" w:after="0"/>
        <w:ind w:left="2832" w:right="-256" w:hanging="2832"/>
        <w:rPr>
          <w:rFonts w:ascii="Verdana" w:hAnsi="Verdana"/>
          <w:bCs/>
          <w:sz w:val="18"/>
          <w:szCs w:val="18"/>
          <w:vertAlign w:val="superscript"/>
        </w:rPr>
      </w:pPr>
      <w:r w:rsidRPr="00960E72">
        <w:rPr>
          <w:rFonts w:ascii="Verdana" w:hAnsi="Verdana"/>
          <w:bCs/>
          <w:sz w:val="18"/>
          <w:szCs w:val="18"/>
          <w:vertAlign w:val="superscript"/>
        </w:rPr>
        <w:t>adres siedziby</w:t>
      </w:r>
    </w:p>
    <w:p w14:paraId="0EA59FF7" w14:textId="169BF268" w:rsidR="006526A3" w:rsidRPr="00017BED" w:rsidRDefault="006526A3" w:rsidP="00017BED">
      <w:pPr>
        <w:tabs>
          <w:tab w:val="left" w:pos="5529"/>
        </w:tabs>
        <w:ind w:left="5529" w:hanging="5529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b/>
          <w:bCs/>
          <w:sz w:val="18"/>
          <w:szCs w:val="18"/>
        </w:rPr>
        <w:tab/>
      </w:r>
      <w:r w:rsidRPr="0084550F">
        <w:rPr>
          <w:rFonts w:ascii="Verdana" w:hAnsi="Verdana" w:cs="Verdana"/>
          <w:b/>
          <w:bCs/>
          <w:sz w:val="28"/>
          <w:szCs w:val="28"/>
        </w:rPr>
        <w:t xml:space="preserve">Wójt Gminy </w:t>
      </w:r>
      <w:r w:rsidR="00695CFB">
        <w:rPr>
          <w:rFonts w:ascii="Verdana" w:hAnsi="Verdana" w:cs="Verdana"/>
          <w:b/>
          <w:bCs/>
          <w:sz w:val="28"/>
          <w:szCs w:val="28"/>
        </w:rPr>
        <w:t>Lelkowo</w:t>
      </w:r>
    </w:p>
    <w:p w14:paraId="02F67497" w14:textId="77777777" w:rsidR="006526A3" w:rsidRDefault="006526A3" w:rsidP="00017BED">
      <w:pPr>
        <w:pStyle w:val="NormalnyWeb"/>
        <w:spacing w:after="240"/>
        <w:ind w:left="2829" w:right="-255" w:firstLine="709"/>
        <w:rPr>
          <w:rFonts w:ascii="Verdana" w:hAnsi="Verdana"/>
          <w:sz w:val="20"/>
          <w:szCs w:val="20"/>
        </w:rPr>
      </w:pPr>
      <w:r w:rsidRPr="0094601A">
        <w:rPr>
          <w:rFonts w:ascii="Verdana" w:hAnsi="Verdana"/>
          <w:b/>
          <w:bCs/>
          <w:sz w:val="20"/>
          <w:szCs w:val="20"/>
        </w:rPr>
        <w:t>OŚWIADCZENIE</w:t>
      </w:r>
    </w:p>
    <w:p w14:paraId="43E37EA0" w14:textId="77777777" w:rsidR="006526A3" w:rsidRDefault="006526A3" w:rsidP="006526A3">
      <w:pPr>
        <w:pStyle w:val="NormalnyWeb"/>
        <w:spacing w:before="0" w:beforeAutospacing="0"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Ja, niżej podpisany właściciel nieruchomości niezamieszkałej położonej w ………………………………………………………………………………………………………………………………………………...</w:t>
      </w:r>
    </w:p>
    <w:p w14:paraId="097D9BB2" w14:textId="77777777" w:rsidR="006526A3" w:rsidRDefault="006526A3" w:rsidP="006526A3">
      <w:pPr>
        <w:pStyle w:val="NormalnyWeb"/>
        <w:spacing w:before="0" w:beforeAutospacing="0" w:after="0" w:line="360" w:lineRule="auto"/>
        <w:jc w:val="center"/>
        <w:rPr>
          <w:rFonts w:ascii="Verdana" w:hAnsi="Verdana"/>
          <w:i/>
          <w:sz w:val="16"/>
          <w:szCs w:val="16"/>
        </w:rPr>
      </w:pPr>
      <w:r w:rsidRPr="000E1973">
        <w:rPr>
          <w:rFonts w:ascii="Verdana" w:hAnsi="Verdana"/>
          <w:i/>
          <w:sz w:val="16"/>
          <w:szCs w:val="16"/>
        </w:rPr>
        <w:t>(adres siedziby)</w:t>
      </w:r>
    </w:p>
    <w:p w14:paraId="32CA9E6F" w14:textId="43FE6221" w:rsidR="006526A3" w:rsidRDefault="006526A3" w:rsidP="006526A3">
      <w:pPr>
        <w:pStyle w:val="NormalnyWeb"/>
        <w:spacing w:before="0" w:beforeAutospacing="0" w:after="0" w:line="360" w:lineRule="auto"/>
        <w:jc w:val="both"/>
        <w:rPr>
          <w:rFonts w:ascii="Verdana" w:hAnsi="Verdana"/>
          <w:sz w:val="20"/>
          <w:szCs w:val="20"/>
        </w:rPr>
      </w:pPr>
      <w:r w:rsidRPr="003D357D">
        <w:rPr>
          <w:rFonts w:ascii="Verdana" w:hAnsi="Verdana"/>
          <w:b/>
          <w:sz w:val="20"/>
          <w:szCs w:val="20"/>
        </w:rPr>
        <w:t>nie wyrażam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zgody </w:t>
      </w:r>
      <w:r w:rsidRPr="0094601A">
        <w:rPr>
          <w:rFonts w:ascii="Verdana" w:hAnsi="Verdana"/>
          <w:sz w:val="20"/>
          <w:szCs w:val="20"/>
        </w:rPr>
        <w:t xml:space="preserve">na przystąpienie do zorganizowanego przez Gminę </w:t>
      </w:r>
      <w:r w:rsidR="00695CFB">
        <w:rPr>
          <w:rFonts w:ascii="Verdana" w:hAnsi="Verdana"/>
          <w:sz w:val="20"/>
          <w:szCs w:val="20"/>
        </w:rPr>
        <w:t xml:space="preserve">Lelkowo </w:t>
      </w:r>
      <w:r w:rsidRPr="0094601A">
        <w:rPr>
          <w:rFonts w:ascii="Verdana" w:hAnsi="Verdana"/>
          <w:sz w:val="20"/>
          <w:szCs w:val="20"/>
        </w:rPr>
        <w:t>systemu gospodarowania odpadami komunalnymi.</w:t>
      </w:r>
      <w:r>
        <w:rPr>
          <w:rFonts w:ascii="Verdana" w:hAnsi="Verdana"/>
          <w:sz w:val="20"/>
          <w:szCs w:val="20"/>
        </w:rPr>
        <w:t xml:space="preserve"> Odpady komunalne będą odbierane przez ……………………………………………………………………………………………………………………..</w:t>
      </w:r>
    </w:p>
    <w:p w14:paraId="222CC697" w14:textId="77777777" w:rsidR="006526A3" w:rsidRPr="00017BED" w:rsidRDefault="006526A3" w:rsidP="006526A3">
      <w:pPr>
        <w:pStyle w:val="NormalnyWeb"/>
        <w:spacing w:before="0" w:beforeAutospacing="0" w:after="0" w:line="360" w:lineRule="auto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0F2A15">
        <w:rPr>
          <w:rFonts w:ascii="Verdana" w:hAnsi="Verdana"/>
          <w:i/>
          <w:sz w:val="16"/>
          <w:szCs w:val="16"/>
        </w:rPr>
        <w:t>(nazwa i adres siedziby firmy odbierającej odpady)</w:t>
      </w:r>
    </w:p>
    <w:p w14:paraId="2ACB6686" w14:textId="77777777" w:rsidR="00017BED" w:rsidRPr="00D7210A" w:rsidRDefault="006526A3" w:rsidP="00017BED">
      <w:pPr>
        <w:pStyle w:val="NormalnyWeb"/>
        <w:spacing w:before="240" w:beforeAutospacing="0" w:after="0" w:line="360" w:lineRule="auto"/>
        <w:jc w:val="both"/>
        <w:rPr>
          <w:rFonts w:ascii="Verdana" w:hAnsi="Verdana"/>
          <w:i/>
          <w:sz w:val="20"/>
          <w:szCs w:val="20"/>
        </w:rPr>
      </w:pPr>
      <w:r w:rsidRPr="000F2A15">
        <w:rPr>
          <w:rFonts w:ascii="Verdana" w:hAnsi="Verdana"/>
          <w:i/>
          <w:sz w:val="20"/>
          <w:szCs w:val="20"/>
        </w:rPr>
        <w:t xml:space="preserve">W </w:t>
      </w:r>
      <w:r w:rsidR="00D7210A">
        <w:rPr>
          <w:rFonts w:ascii="Verdana" w:hAnsi="Verdana"/>
          <w:i/>
          <w:sz w:val="20"/>
          <w:szCs w:val="20"/>
        </w:rPr>
        <w:t>załączeniu przedkładam kopię umowy z przedsiębiorcą, przez którego będą odbierane odpady komunalne.</w:t>
      </w:r>
    </w:p>
    <w:p w14:paraId="5828EA16" w14:textId="77777777" w:rsidR="00017BED" w:rsidRPr="00511542" w:rsidRDefault="00017BED" w:rsidP="00017BED">
      <w:pPr>
        <w:pStyle w:val="NormalnyWeb"/>
        <w:spacing w:before="960" w:beforeAutospacing="0" w:after="0"/>
        <w:ind w:firstLine="709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………….…</w:t>
      </w:r>
      <w:r w:rsidRPr="00511542">
        <w:rPr>
          <w:rFonts w:ascii="Verdana" w:hAnsi="Verdana"/>
          <w:sz w:val="18"/>
          <w:szCs w:val="18"/>
        </w:rPr>
        <w:t>……………………………</w:t>
      </w:r>
      <w:r>
        <w:rPr>
          <w:rFonts w:ascii="Verdana" w:hAnsi="Verdana"/>
          <w:sz w:val="18"/>
          <w:szCs w:val="18"/>
        </w:rPr>
        <w:t>……………</w:t>
      </w:r>
    </w:p>
    <w:p w14:paraId="34A92BCE" w14:textId="77777777" w:rsidR="00017BED" w:rsidRPr="00017BED" w:rsidRDefault="00017BED" w:rsidP="00017BED">
      <w:pPr>
        <w:pStyle w:val="NormalnyWeb"/>
        <w:spacing w:before="0" w:beforeAutospacing="0"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i/>
          <w:sz w:val="16"/>
          <w:szCs w:val="16"/>
        </w:rPr>
        <w:t xml:space="preserve">     </w:t>
      </w:r>
      <w:r>
        <w:rPr>
          <w:rFonts w:ascii="Verdana" w:hAnsi="Verdana"/>
          <w:i/>
          <w:sz w:val="16"/>
          <w:szCs w:val="16"/>
        </w:rPr>
        <w:tab/>
        <w:t xml:space="preserve">     </w:t>
      </w:r>
      <w:r w:rsidRPr="0094601A">
        <w:rPr>
          <w:rFonts w:ascii="Verdana" w:hAnsi="Verdana"/>
          <w:i/>
          <w:sz w:val="16"/>
          <w:szCs w:val="16"/>
        </w:rPr>
        <w:t>Miejscowość, data</w:t>
      </w:r>
      <w:r w:rsidRPr="0051154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</w:t>
      </w:r>
      <w:r w:rsidRPr="0094601A">
        <w:rPr>
          <w:rFonts w:ascii="Verdana" w:hAnsi="Verdana"/>
          <w:i/>
          <w:sz w:val="16"/>
          <w:szCs w:val="16"/>
        </w:rPr>
        <w:t>Czytelny podpis</w:t>
      </w:r>
    </w:p>
    <w:p w14:paraId="7C281B3C" w14:textId="77777777" w:rsidR="00144253" w:rsidRDefault="00144253" w:rsidP="006526A3">
      <w:pPr>
        <w:jc w:val="both"/>
        <w:rPr>
          <w:rFonts w:ascii="Verdana" w:hAnsi="Verdana"/>
          <w:i/>
          <w:iCs/>
          <w:sz w:val="16"/>
          <w:szCs w:val="16"/>
        </w:rPr>
      </w:pPr>
    </w:p>
    <w:p w14:paraId="2072A02A" w14:textId="77777777" w:rsidR="008778CA" w:rsidRPr="008778CA" w:rsidRDefault="008778CA" w:rsidP="008778CA">
      <w:pPr>
        <w:rPr>
          <w:rFonts w:ascii="Verdana" w:hAnsi="Verdana"/>
          <w:sz w:val="16"/>
          <w:szCs w:val="16"/>
        </w:rPr>
      </w:pPr>
    </w:p>
    <w:p w14:paraId="41F349A5" w14:textId="77777777" w:rsidR="008778CA" w:rsidRPr="008778CA" w:rsidRDefault="008778CA" w:rsidP="008778CA">
      <w:pPr>
        <w:rPr>
          <w:rFonts w:ascii="Verdana" w:hAnsi="Verdana"/>
          <w:sz w:val="16"/>
          <w:szCs w:val="16"/>
        </w:rPr>
      </w:pPr>
    </w:p>
    <w:p w14:paraId="64E900B8" w14:textId="77777777" w:rsidR="008778CA" w:rsidRPr="008778CA" w:rsidRDefault="008778CA" w:rsidP="008778CA">
      <w:pPr>
        <w:rPr>
          <w:rFonts w:ascii="Verdana" w:hAnsi="Verdana"/>
          <w:sz w:val="16"/>
          <w:szCs w:val="16"/>
        </w:rPr>
      </w:pPr>
    </w:p>
    <w:p w14:paraId="63C36F98" w14:textId="77777777" w:rsidR="008778CA" w:rsidRDefault="008778CA" w:rsidP="008778CA">
      <w:pPr>
        <w:autoSpaceDE w:val="0"/>
        <w:autoSpaceDN w:val="0"/>
        <w:adjustRightInd w:val="0"/>
        <w:rPr>
          <w:rFonts w:ascii="Calibri-Italic" w:eastAsiaTheme="minorHAnsi" w:hAnsi="Calibri-Italic" w:cs="Calibri-Italic"/>
          <w:i/>
          <w:iCs/>
          <w:sz w:val="16"/>
          <w:szCs w:val="16"/>
          <w:lang w:eastAsia="en-US"/>
        </w:rPr>
      </w:pPr>
      <w:r>
        <w:rPr>
          <w:rFonts w:ascii="Calibri-Italic" w:eastAsiaTheme="minorHAnsi" w:hAnsi="Calibri-Italic" w:cs="Calibri-Italic"/>
          <w:i/>
          <w:iCs/>
          <w:sz w:val="16"/>
          <w:szCs w:val="16"/>
          <w:lang w:eastAsia="en-US"/>
        </w:rPr>
        <w:t xml:space="preserve">W przypadku </w:t>
      </w:r>
      <w:r>
        <w:rPr>
          <w:rFonts w:ascii="Calibri-BoldItalic" w:eastAsiaTheme="minorHAnsi" w:hAnsi="Calibri-BoldItalic" w:cs="Calibri-BoldItalic"/>
          <w:b/>
          <w:bCs/>
          <w:i/>
          <w:iCs/>
          <w:sz w:val="16"/>
          <w:szCs w:val="16"/>
          <w:lang w:eastAsia="en-US"/>
        </w:rPr>
        <w:t xml:space="preserve">wyłączenia </w:t>
      </w:r>
      <w:r>
        <w:rPr>
          <w:rFonts w:ascii="Calibri-Bold" w:eastAsiaTheme="minorHAnsi" w:hAnsi="Calibri-Bold" w:cs="Calibri-Bold"/>
          <w:b/>
          <w:bCs/>
          <w:sz w:val="16"/>
          <w:szCs w:val="16"/>
          <w:lang w:eastAsia="en-US"/>
        </w:rPr>
        <w:t xml:space="preserve">się </w:t>
      </w:r>
      <w:r>
        <w:rPr>
          <w:rFonts w:ascii="Calibri" w:eastAsiaTheme="minorHAnsi" w:hAnsi="Calibri" w:cs="Calibri"/>
          <w:sz w:val="16"/>
          <w:szCs w:val="16"/>
          <w:lang w:eastAsia="en-US"/>
        </w:rPr>
        <w:t xml:space="preserve">z </w:t>
      </w:r>
      <w:r>
        <w:rPr>
          <w:rFonts w:ascii="Calibri-Italic" w:eastAsiaTheme="minorHAnsi" w:hAnsi="Calibri-Italic" w:cs="Calibri-Italic"/>
          <w:i/>
          <w:iCs/>
          <w:sz w:val="16"/>
          <w:szCs w:val="16"/>
          <w:lang w:eastAsia="en-US"/>
        </w:rPr>
        <w:t>w gminnego systemu gospodarowania odpadami komunalnymi należy zawrzeć umowę na odbiór odpadów</w:t>
      </w:r>
    </w:p>
    <w:p w14:paraId="5B9CF974" w14:textId="3B3B558F" w:rsidR="008778CA" w:rsidRDefault="008778CA" w:rsidP="008778CA">
      <w:pPr>
        <w:autoSpaceDE w:val="0"/>
        <w:autoSpaceDN w:val="0"/>
        <w:adjustRightInd w:val="0"/>
        <w:rPr>
          <w:rFonts w:ascii="Calibri-Italic" w:eastAsiaTheme="minorHAnsi" w:hAnsi="Calibri-Italic" w:cs="Calibri-Italic"/>
          <w:i/>
          <w:iCs/>
          <w:sz w:val="16"/>
          <w:szCs w:val="16"/>
          <w:lang w:eastAsia="en-US"/>
        </w:rPr>
      </w:pPr>
      <w:r>
        <w:rPr>
          <w:rFonts w:ascii="Calibri-Italic" w:eastAsiaTheme="minorHAnsi" w:hAnsi="Calibri-Italic" w:cs="Calibri-Italic"/>
          <w:i/>
          <w:iCs/>
          <w:sz w:val="16"/>
          <w:szCs w:val="16"/>
          <w:lang w:eastAsia="en-US"/>
        </w:rPr>
        <w:t>komunalnych z przedsiębiorcą wpisanym do rejestru działalności regulowanej</w:t>
      </w:r>
      <w:r>
        <w:rPr>
          <w:rFonts w:ascii="Calibri-Italic" w:eastAsiaTheme="minorHAnsi" w:hAnsi="Calibri-Italic" w:cs="Calibri-Italic"/>
          <w:i/>
          <w:iCs/>
          <w:sz w:val="10"/>
          <w:szCs w:val="10"/>
          <w:lang w:eastAsia="en-US"/>
        </w:rPr>
        <w:t>****</w:t>
      </w:r>
      <w:r>
        <w:rPr>
          <w:rFonts w:ascii="Calibri-Italic" w:eastAsiaTheme="minorHAnsi" w:hAnsi="Calibri-Italic" w:cs="Calibri-Italic"/>
          <w:i/>
          <w:iCs/>
          <w:sz w:val="16"/>
          <w:szCs w:val="16"/>
          <w:lang w:eastAsia="en-US"/>
        </w:rPr>
        <w:t xml:space="preserve">, prowadzonego przez Wójta Gminy </w:t>
      </w:r>
      <w:r w:rsidR="00B9485C">
        <w:rPr>
          <w:rFonts w:ascii="Calibri-Italic" w:eastAsiaTheme="minorHAnsi" w:hAnsi="Calibri-Italic" w:cs="Calibri-Italic"/>
          <w:i/>
          <w:iCs/>
          <w:sz w:val="16"/>
          <w:szCs w:val="16"/>
          <w:lang w:eastAsia="en-US"/>
        </w:rPr>
        <w:t>Lelkowo</w:t>
      </w:r>
      <w:r>
        <w:rPr>
          <w:rFonts w:ascii="Calibri-Italic" w:eastAsiaTheme="minorHAnsi" w:hAnsi="Calibri-Italic" w:cs="Calibri-Italic"/>
          <w:i/>
          <w:iCs/>
          <w:sz w:val="16"/>
          <w:szCs w:val="16"/>
          <w:lang w:eastAsia="en-US"/>
        </w:rPr>
        <w:t>, oraz okazać</w:t>
      </w:r>
    </w:p>
    <w:p w14:paraId="301AABD0" w14:textId="4613505D" w:rsidR="008778CA" w:rsidRDefault="008778CA" w:rsidP="008778CA">
      <w:pPr>
        <w:autoSpaceDE w:val="0"/>
        <w:autoSpaceDN w:val="0"/>
        <w:adjustRightInd w:val="0"/>
        <w:rPr>
          <w:rFonts w:ascii="Calibri-Italic" w:eastAsiaTheme="minorHAnsi" w:hAnsi="Calibri-Italic" w:cs="Calibri-Italic"/>
          <w:i/>
          <w:iCs/>
          <w:sz w:val="16"/>
          <w:szCs w:val="16"/>
          <w:lang w:eastAsia="en-US"/>
        </w:rPr>
      </w:pPr>
      <w:r>
        <w:rPr>
          <w:rFonts w:ascii="Calibri-Italic" w:eastAsiaTheme="minorHAnsi" w:hAnsi="Calibri-Italic" w:cs="Calibri-Italic"/>
          <w:i/>
          <w:iCs/>
          <w:sz w:val="16"/>
          <w:szCs w:val="16"/>
          <w:lang w:eastAsia="en-US"/>
        </w:rPr>
        <w:t xml:space="preserve">ww. umowę w Urzędzie Gminy w </w:t>
      </w:r>
      <w:r w:rsidR="00B9485C">
        <w:rPr>
          <w:rFonts w:ascii="Calibri-Italic" w:eastAsiaTheme="minorHAnsi" w:hAnsi="Calibri-Italic" w:cs="Calibri-Italic"/>
          <w:i/>
          <w:iCs/>
          <w:sz w:val="16"/>
          <w:szCs w:val="16"/>
          <w:lang w:eastAsia="en-US"/>
        </w:rPr>
        <w:t>Lelkowie</w:t>
      </w:r>
      <w:r>
        <w:rPr>
          <w:rFonts w:ascii="Calibri-Italic" w:eastAsiaTheme="minorHAnsi" w:hAnsi="Calibri-Italic" w:cs="Calibri-Italic"/>
          <w:i/>
          <w:iCs/>
          <w:sz w:val="16"/>
          <w:szCs w:val="16"/>
          <w:lang w:eastAsia="en-US"/>
        </w:rPr>
        <w:t>, pod rygorem nieskuteczności oświadczenia. Zgodnie z art. 6 ust. 1 pkt 2 powyższej ustawy</w:t>
      </w:r>
    </w:p>
    <w:p w14:paraId="0A3E07C8" w14:textId="77777777" w:rsidR="008778CA" w:rsidRDefault="008778CA" w:rsidP="008778CA">
      <w:pPr>
        <w:autoSpaceDE w:val="0"/>
        <w:autoSpaceDN w:val="0"/>
        <w:adjustRightInd w:val="0"/>
        <w:rPr>
          <w:rFonts w:ascii="Calibri-Italic" w:eastAsiaTheme="minorHAnsi" w:hAnsi="Calibri-Italic" w:cs="Calibri-Italic"/>
          <w:i/>
          <w:iCs/>
          <w:sz w:val="16"/>
          <w:szCs w:val="16"/>
          <w:lang w:eastAsia="en-US"/>
        </w:rPr>
      </w:pPr>
      <w:r>
        <w:rPr>
          <w:rFonts w:ascii="Calibri-Italic" w:eastAsiaTheme="minorHAnsi" w:hAnsi="Calibri-Italic" w:cs="Calibri-Italic"/>
          <w:i/>
          <w:iCs/>
          <w:sz w:val="16"/>
          <w:szCs w:val="16"/>
          <w:lang w:eastAsia="en-US"/>
        </w:rPr>
        <w:t>właściciele nieruchomości niezamieszkałych, którzy nie przystąpili do gminnego systemu gospodarowania odpadami komunalnymi</w:t>
      </w:r>
    </w:p>
    <w:p w14:paraId="08BD467F" w14:textId="77777777" w:rsidR="008778CA" w:rsidRDefault="008778CA" w:rsidP="008778CA">
      <w:pPr>
        <w:autoSpaceDE w:val="0"/>
        <w:autoSpaceDN w:val="0"/>
        <w:adjustRightInd w:val="0"/>
        <w:rPr>
          <w:rFonts w:ascii="Calibri-Italic" w:eastAsiaTheme="minorHAnsi" w:hAnsi="Calibri-Italic" w:cs="Calibri-Italic"/>
          <w:i/>
          <w:iCs/>
          <w:sz w:val="16"/>
          <w:szCs w:val="16"/>
          <w:lang w:eastAsia="en-US"/>
        </w:rPr>
      </w:pPr>
      <w:r>
        <w:rPr>
          <w:rFonts w:ascii="Calibri-Italic" w:eastAsiaTheme="minorHAnsi" w:hAnsi="Calibri-Italic" w:cs="Calibri-Italic"/>
          <w:i/>
          <w:iCs/>
          <w:sz w:val="16"/>
          <w:szCs w:val="16"/>
          <w:lang w:eastAsia="en-US"/>
        </w:rPr>
        <w:t>są obowiązani do udokumentowania w formie umowy pozbywania się zebranych na terenie nieruchomości odpadów komunalnych przez</w:t>
      </w:r>
    </w:p>
    <w:p w14:paraId="60462A83" w14:textId="22CC48D7" w:rsidR="008778CA" w:rsidRDefault="008778CA" w:rsidP="008778CA">
      <w:pPr>
        <w:autoSpaceDE w:val="0"/>
        <w:autoSpaceDN w:val="0"/>
        <w:adjustRightInd w:val="0"/>
        <w:rPr>
          <w:rFonts w:ascii="Calibri-Italic" w:eastAsiaTheme="minorHAnsi" w:hAnsi="Calibri-Italic" w:cs="Calibri-Italic"/>
          <w:i/>
          <w:iCs/>
          <w:sz w:val="16"/>
          <w:szCs w:val="16"/>
          <w:lang w:eastAsia="en-US"/>
        </w:rPr>
      </w:pPr>
      <w:r>
        <w:rPr>
          <w:rFonts w:ascii="Calibri-Italic" w:eastAsiaTheme="minorHAnsi" w:hAnsi="Calibri-Italic" w:cs="Calibri-Italic"/>
          <w:i/>
          <w:iCs/>
          <w:sz w:val="16"/>
          <w:szCs w:val="16"/>
          <w:lang w:eastAsia="en-US"/>
        </w:rPr>
        <w:t xml:space="preserve">okazanie takich umów i dowodów uiszczania opłat za te usługi. Na podstawie art. 6 ust. 5a ww. ustawy Wójt Gminy </w:t>
      </w:r>
      <w:r w:rsidR="00B9485C">
        <w:rPr>
          <w:rFonts w:ascii="Calibri-Italic" w:eastAsiaTheme="minorHAnsi" w:hAnsi="Calibri-Italic" w:cs="Calibri-Italic"/>
          <w:i/>
          <w:iCs/>
          <w:sz w:val="16"/>
          <w:szCs w:val="16"/>
          <w:lang w:eastAsia="en-US"/>
        </w:rPr>
        <w:t>Lelkowo</w:t>
      </w:r>
    </w:p>
    <w:p w14:paraId="7ED9BC27" w14:textId="77777777" w:rsidR="008778CA" w:rsidRDefault="008778CA" w:rsidP="008778CA">
      <w:pPr>
        <w:autoSpaceDE w:val="0"/>
        <w:autoSpaceDN w:val="0"/>
        <w:adjustRightInd w:val="0"/>
        <w:rPr>
          <w:rFonts w:ascii="Calibri-Italic" w:eastAsiaTheme="minorHAnsi" w:hAnsi="Calibri-Italic" w:cs="Calibri-Italic"/>
          <w:i/>
          <w:iCs/>
          <w:sz w:val="16"/>
          <w:szCs w:val="16"/>
          <w:lang w:eastAsia="en-US"/>
        </w:rPr>
      </w:pPr>
      <w:r>
        <w:rPr>
          <w:rFonts w:ascii="Calibri-Italic" w:eastAsiaTheme="minorHAnsi" w:hAnsi="Calibri-Italic" w:cs="Calibri-Italic"/>
          <w:i/>
          <w:iCs/>
          <w:sz w:val="16"/>
          <w:szCs w:val="16"/>
          <w:lang w:eastAsia="en-US"/>
        </w:rPr>
        <w:t>ma obowiązek kontrolowania posiadania przedmiotowych umów i dowodów uiszczenia opłat za odbiór odpadów komunalnych przez</w:t>
      </w:r>
    </w:p>
    <w:p w14:paraId="021418D6" w14:textId="77777777" w:rsidR="008778CA" w:rsidRDefault="008778CA" w:rsidP="008778CA">
      <w:pPr>
        <w:autoSpaceDE w:val="0"/>
        <w:autoSpaceDN w:val="0"/>
        <w:adjustRightInd w:val="0"/>
        <w:rPr>
          <w:rFonts w:ascii="Calibri-Italic" w:eastAsiaTheme="minorHAnsi" w:hAnsi="Calibri-Italic" w:cs="Calibri-Italic"/>
          <w:i/>
          <w:iCs/>
          <w:sz w:val="16"/>
          <w:szCs w:val="16"/>
          <w:lang w:eastAsia="en-US"/>
        </w:rPr>
      </w:pPr>
      <w:r>
        <w:rPr>
          <w:rFonts w:ascii="Calibri-Italic" w:eastAsiaTheme="minorHAnsi" w:hAnsi="Calibri-Italic" w:cs="Calibri-Italic"/>
          <w:i/>
          <w:iCs/>
          <w:sz w:val="16"/>
          <w:szCs w:val="16"/>
          <w:lang w:eastAsia="en-US"/>
        </w:rPr>
        <w:t>właścicieli nieruchomości niezamieszkałych, którzy nie przystąpili do gminnego systemu gospodarowania odpadami komunalnymi.</w:t>
      </w:r>
    </w:p>
    <w:p w14:paraId="0427872C" w14:textId="77777777" w:rsidR="00B9485C" w:rsidRDefault="00B9485C" w:rsidP="008778CA">
      <w:pPr>
        <w:autoSpaceDE w:val="0"/>
        <w:autoSpaceDN w:val="0"/>
        <w:adjustRightInd w:val="0"/>
        <w:rPr>
          <w:rFonts w:ascii="Calibri-Italic" w:eastAsiaTheme="minorHAnsi" w:hAnsi="Calibri-Italic" w:cs="Calibri-Italic"/>
          <w:i/>
          <w:iCs/>
          <w:sz w:val="16"/>
          <w:szCs w:val="16"/>
          <w:lang w:eastAsia="en-US"/>
        </w:rPr>
      </w:pPr>
    </w:p>
    <w:p w14:paraId="5809762C" w14:textId="77777777" w:rsidR="008778CA" w:rsidRDefault="008778CA" w:rsidP="00B9485C">
      <w:pPr>
        <w:autoSpaceDE w:val="0"/>
        <w:autoSpaceDN w:val="0"/>
        <w:adjustRightInd w:val="0"/>
        <w:jc w:val="right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…..……………………………………………...</w:t>
      </w:r>
    </w:p>
    <w:p w14:paraId="7E076B2C" w14:textId="77777777" w:rsidR="008778CA" w:rsidRDefault="008778CA" w:rsidP="00B9485C">
      <w:pPr>
        <w:autoSpaceDE w:val="0"/>
        <w:autoSpaceDN w:val="0"/>
        <w:adjustRightInd w:val="0"/>
        <w:jc w:val="right"/>
        <w:rPr>
          <w:rFonts w:ascii="Calibri" w:eastAsiaTheme="minorHAnsi" w:hAnsi="Calibri" w:cs="Calibri"/>
          <w:sz w:val="14"/>
          <w:szCs w:val="14"/>
          <w:lang w:eastAsia="en-US"/>
        </w:rPr>
      </w:pPr>
      <w:r>
        <w:rPr>
          <w:rFonts w:ascii="Calibri" w:eastAsiaTheme="minorHAnsi" w:hAnsi="Calibri" w:cs="Calibri"/>
          <w:sz w:val="14"/>
          <w:szCs w:val="14"/>
          <w:lang w:eastAsia="en-US"/>
        </w:rPr>
        <w:t>(czytelny podpis)</w:t>
      </w:r>
    </w:p>
    <w:p w14:paraId="7DA76B1F" w14:textId="77777777" w:rsidR="008778CA" w:rsidRDefault="008778CA" w:rsidP="008778CA">
      <w:pPr>
        <w:autoSpaceDE w:val="0"/>
        <w:autoSpaceDN w:val="0"/>
        <w:adjustRightInd w:val="0"/>
        <w:rPr>
          <w:rFonts w:ascii="Calibri-Italic" w:eastAsiaTheme="minorHAnsi" w:hAnsi="Calibri-Italic" w:cs="Calibri-Italic"/>
          <w:i/>
          <w:iCs/>
          <w:sz w:val="16"/>
          <w:szCs w:val="16"/>
          <w:lang w:eastAsia="en-US"/>
        </w:rPr>
      </w:pPr>
      <w:r>
        <w:rPr>
          <w:rFonts w:ascii="Calibri-Italic" w:eastAsiaTheme="minorHAnsi" w:hAnsi="Calibri-Italic" w:cs="Calibri-Italic"/>
          <w:i/>
          <w:iCs/>
          <w:sz w:val="10"/>
          <w:szCs w:val="10"/>
          <w:lang w:eastAsia="en-US"/>
        </w:rPr>
        <w:t xml:space="preserve">* </w:t>
      </w:r>
      <w:r>
        <w:rPr>
          <w:rFonts w:ascii="Calibri-Italic" w:eastAsiaTheme="minorHAnsi" w:hAnsi="Calibri-Italic" w:cs="Calibri-Italic"/>
          <w:i/>
          <w:iCs/>
          <w:sz w:val="16"/>
          <w:szCs w:val="16"/>
          <w:lang w:eastAsia="en-US"/>
        </w:rPr>
        <w:t>poprzez właściciela nieruchomości rozumie się także współwłaścicieli, użytkowników wieczystych oraz jednostki organizacyjne i osoby</w:t>
      </w:r>
    </w:p>
    <w:p w14:paraId="1AC57315" w14:textId="77777777" w:rsidR="008778CA" w:rsidRDefault="008778CA" w:rsidP="008778CA">
      <w:pPr>
        <w:autoSpaceDE w:val="0"/>
        <w:autoSpaceDN w:val="0"/>
        <w:adjustRightInd w:val="0"/>
        <w:rPr>
          <w:rFonts w:ascii="Calibri-Italic" w:eastAsiaTheme="minorHAnsi" w:hAnsi="Calibri-Italic" w:cs="Calibri-Italic"/>
          <w:i/>
          <w:iCs/>
          <w:sz w:val="16"/>
          <w:szCs w:val="16"/>
          <w:lang w:eastAsia="en-US"/>
        </w:rPr>
      </w:pPr>
      <w:r>
        <w:rPr>
          <w:rFonts w:ascii="Calibri-Italic" w:eastAsiaTheme="minorHAnsi" w:hAnsi="Calibri-Italic" w:cs="Calibri-Italic"/>
          <w:i/>
          <w:iCs/>
          <w:sz w:val="16"/>
          <w:szCs w:val="16"/>
          <w:lang w:eastAsia="en-US"/>
        </w:rPr>
        <w:t>posiadające nieruchomości w zarządzie lub użytkowaniu, a także inne podmioty władające nieruchomością (najemca, dzierżawca, posiadacz</w:t>
      </w:r>
    </w:p>
    <w:p w14:paraId="23DCB8FC" w14:textId="77777777" w:rsidR="008778CA" w:rsidRDefault="008778CA" w:rsidP="008778CA">
      <w:pPr>
        <w:autoSpaceDE w:val="0"/>
        <w:autoSpaceDN w:val="0"/>
        <w:adjustRightInd w:val="0"/>
        <w:rPr>
          <w:rFonts w:ascii="Calibri-Italic" w:eastAsiaTheme="minorHAnsi" w:hAnsi="Calibri-Italic" w:cs="Calibri-Italic"/>
          <w:i/>
          <w:iCs/>
          <w:sz w:val="16"/>
          <w:szCs w:val="16"/>
          <w:lang w:eastAsia="en-US"/>
        </w:rPr>
      </w:pPr>
      <w:r>
        <w:rPr>
          <w:rFonts w:ascii="Calibri-Italic" w:eastAsiaTheme="minorHAnsi" w:hAnsi="Calibri-Italic" w:cs="Calibri-Italic"/>
          <w:i/>
          <w:iCs/>
          <w:sz w:val="16"/>
          <w:szCs w:val="16"/>
          <w:lang w:eastAsia="en-US"/>
        </w:rPr>
        <w:t>władający całą nieruchomością tj. wyodrębnionym gruntem i związanym z nim trwale budynkiem, a nie jej częścią np. wynajętym lokalem</w:t>
      </w:r>
    </w:p>
    <w:p w14:paraId="65B1528B" w14:textId="77777777" w:rsidR="008778CA" w:rsidRDefault="008778CA" w:rsidP="008778CA">
      <w:pPr>
        <w:autoSpaceDE w:val="0"/>
        <w:autoSpaceDN w:val="0"/>
        <w:adjustRightInd w:val="0"/>
        <w:rPr>
          <w:rFonts w:ascii="Calibri-Italic" w:eastAsiaTheme="minorHAnsi" w:hAnsi="Calibri-Italic" w:cs="Calibri-Italic"/>
          <w:i/>
          <w:iCs/>
          <w:sz w:val="16"/>
          <w:szCs w:val="16"/>
          <w:lang w:eastAsia="en-US"/>
        </w:rPr>
      </w:pPr>
      <w:r>
        <w:rPr>
          <w:rFonts w:ascii="Calibri-Italic" w:eastAsiaTheme="minorHAnsi" w:hAnsi="Calibri-Italic" w:cs="Calibri-Italic"/>
          <w:i/>
          <w:iCs/>
          <w:sz w:val="16"/>
          <w:szCs w:val="16"/>
          <w:lang w:eastAsia="en-US"/>
        </w:rPr>
        <w:t>w budynku).</w:t>
      </w:r>
    </w:p>
    <w:p w14:paraId="5EB884C6" w14:textId="77777777" w:rsidR="008778CA" w:rsidRDefault="008778CA" w:rsidP="008778CA">
      <w:pPr>
        <w:autoSpaceDE w:val="0"/>
        <w:autoSpaceDN w:val="0"/>
        <w:adjustRightInd w:val="0"/>
        <w:rPr>
          <w:rFonts w:ascii="Calibri-Italic" w:eastAsiaTheme="minorHAnsi" w:hAnsi="Calibri-Italic" w:cs="Calibri-Italic"/>
          <w:i/>
          <w:iCs/>
          <w:sz w:val="16"/>
          <w:szCs w:val="16"/>
          <w:lang w:eastAsia="en-US"/>
        </w:rPr>
      </w:pPr>
      <w:r>
        <w:rPr>
          <w:rFonts w:ascii="Calibri-Italic" w:eastAsiaTheme="minorHAnsi" w:hAnsi="Calibri-Italic" w:cs="Calibri-Italic"/>
          <w:i/>
          <w:iCs/>
          <w:sz w:val="10"/>
          <w:szCs w:val="10"/>
          <w:lang w:eastAsia="en-US"/>
        </w:rPr>
        <w:t xml:space="preserve">** </w:t>
      </w:r>
      <w:r>
        <w:rPr>
          <w:rFonts w:ascii="Calibri-Italic" w:eastAsiaTheme="minorHAnsi" w:hAnsi="Calibri-Italic" w:cs="Calibri-Italic"/>
          <w:i/>
          <w:iCs/>
          <w:sz w:val="16"/>
          <w:szCs w:val="16"/>
          <w:lang w:eastAsia="en-US"/>
        </w:rPr>
        <w:t>nieruchomości niezamieszkałe to takie, na których nie zamieszkują mieszkańcy, a powstają odpady komunalne (są to nieruchomości,</w:t>
      </w:r>
    </w:p>
    <w:p w14:paraId="67CA7772" w14:textId="77777777" w:rsidR="008778CA" w:rsidRDefault="008778CA" w:rsidP="008778CA">
      <w:pPr>
        <w:autoSpaceDE w:val="0"/>
        <w:autoSpaceDN w:val="0"/>
        <w:adjustRightInd w:val="0"/>
        <w:rPr>
          <w:rFonts w:ascii="Calibri-Italic" w:eastAsiaTheme="minorHAnsi" w:hAnsi="Calibri-Italic" w:cs="Calibri-Italic"/>
          <w:i/>
          <w:iCs/>
          <w:sz w:val="16"/>
          <w:szCs w:val="16"/>
          <w:lang w:eastAsia="en-US"/>
        </w:rPr>
      </w:pPr>
      <w:r>
        <w:rPr>
          <w:rFonts w:ascii="Calibri-Italic" w:eastAsiaTheme="minorHAnsi" w:hAnsi="Calibri-Italic" w:cs="Calibri-Italic"/>
          <w:i/>
          <w:iCs/>
          <w:sz w:val="16"/>
          <w:szCs w:val="16"/>
          <w:lang w:eastAsia="en-US"/>
        </w:rPr>
        <w:t>na których prowadzona jest działalność gospodarcza, społeczna lub publiczna)</w:t>
      </w:r>
    </w:p>
    <w:p w14:paraId="3A2557DB" w14:textId="7A2288AE" w:rsidR="008778CA" w:rsidRDefault="008778CA" w:rsidP="008778CA">
      <w:pPr>
        <w:rPr>
          <w:rFonts w:ascii="Calibri-Italic" w:eastAsiaTheme="minorHAnsi" w:hAnsi="Calibri-Italic" w:cs="Calibri-Italic"/>
          <w:i/>
          <w:iCs/>
          <w:sz w:val="16"/>
          <w:szCs w:val="16"/>
          <w:lang w:eastAsia="en-US"/>
        </w:rPr>
      </w:pPr>
      <w:r>
        <w:rPr>
          <w:rFonts w:ascii="Calibri-Italic" w:eastAsiaTheme="minorHAnsi" w:hAnsi="Calibri-Italic" w:cs="Calibri-Italic"/>
          <w:i/>
          <w:iCs/>
          <w:sz w:val="10"/>
          <w:szCs w:val="10"/>
          <w:lang w:eastAsia="en-US"/>
        </w:rPr>
        <w:t xml:space="preserve">**** </w:t>
      </w:r>
      <w:r>
        <w:rPr>
          <w:rFonts w:ascii="Calibri-Italic" w:eastAsiaTheme="minorHAnsi" w:hAnsi="Calibri-Italic" w:cs="Calibri-Italic"/>
          <w:i/>
          <w:iCs/>
          <w:sz w:val="16"/>
          <w:szCs w:val="16"/>
          <w:lang w:eastAsia="en-US"/>
        </w:rPr>
        <w:t xml:space="preserve">wykaz przedsiębiorców można sprawdzić na stronie internetowej pod adresem: </w:t>
      </w:r>
      <w:hyperlink r:id="rId5" w:history="1">
        <w:r w:rsidR="00067DDC" w:rsidRPr="00CB035F">
          <w:rPr>
            <w:rStyle w:val="Hipercze"/>
            <w:rFonts w:ascii="Calibri-Italic" w:eastAsiaTheme="minorHAnsi" w:hAnsi="Calibri-Italic" w:cs="Calibri-Italic"/>
            <w:i/>
            <w:iCs/>
            <w:sz w:val="16"/>
            <w:szCs w:val="16"/>
            <w:lang w:eastAsia="en-US"/>
          </w:rPr>
          <w:t>https://biplelkowo.warmia.mazury.pl/5487/rejestr-dzialalnosci-regulowanej-w-zakresie-odbierania-odpadow-komunalnych-od-wlascicieli-nieruchomosci.html</w:t>
        </w:r>
      </w:hyperlink>
    </w:p>
    <w:p w14:paraId="28D8AE33" w14:textId="77777777" w:rsidR="00067DDC" w:rsidRDefault="00067DDC" w:rsidP="008778CA">
      <w:pPr>
        <w:rPr>
          <w:rFonts w:ascii="Calibri-Italic" w:eastAsiaTheme="minorHAnsi" w:hAnsi="Calibri-Italic" w:cs="Calibri-Italic"/>
          <w:i/>
          <w:iCs/>
          <w:sz w:val="16"/>
          <w:szCs w:val="16"/>
          <w:lang w:eastAsia="en-US"/>
        </w:rPr>
      </w:pPr>
    </w:p>
    <w:p w14:paraId="24623157" w14:textId="77777777" w:rsidR="00B9485C" w:rsidRPr="00B9485C" w:rsidRDefault="00B9485C" w:rsidP="00B9485C">
      <w:pPr>
        <w:rPr>
          <w:rFonts w:ascii="Verdana" w:hAnsi="Verdana"/>
          <w:sz w:val="16"/>
          <w:szCs w:val="16"/>
        </w:rPr>
      </w:pPr>
    </w:p>
    <w:p w14:paraId="682F6616" w14:textId="77777777" w:rsidR="00B9485C" w:rsidRPr="00B9485C" w:rsidRDefault="00B9485C" w:rsidP="00B9485C">
      <w:pPr>
        <w:rPr>
          <w:rFonts w:ascii="Verdana" w:hAnsi="Verdana"/>
          <w:sz w:val="16"/>
          <w:szCs w:val="16"/>
        </w:rPr>
      </w:pPr>
    </w:p>
    <w:p w14:paraId="3DA2664E" w14:textId="77777777" w:rsidR="00B9485C" w:rsidRPr="00B9485C" w:rsidRDefault="00B9485C" w:rsidP="00B9485C">
      <w:pPr>
        <w:rPr>
          <w:rFonts w:ascii="Verdana" w:hAnsi="Verdana"/>
          <w:sz w:val="16"/>
          <w:szCs w:val="16"/>
        </w:rPr>
      </w:pPr>
    </w:p>
    <w:p w14:paraId="7CE7B565" w14:textId="77777777" w:rsidR="00B9485C" w:rsidRDefault="00B9485C" w:rsidP="00B9485C">
      <w:pPr>
        <w:rPr>
          <w:rFonts w:ascii="Calibri-Italic" w:eastAsiaTheme="minorHAnsi" w:hAnsi="Calibri-Italic" w:cs="Calibri-Italic"/>
          <w:i/>
          <w:iCs/>
          <w:sz w:val="16"/>
          <w:szCs w:val="16"/>
          <w:lang w:eastAsia="en-US"/>
        </w:rPr>
      </w:pPr>
    </w:p>
    <w:p w14:paraId="1B6A7CB8" w14:textId="77777777" w:rsidR="00B9485C" w:rsidRDefault="00B9485C" w:rsidP="00B9485C">
      <w:pPr>
        <w:pStyle w:val="Standard"/>
        <w:spacing w:before="240" w:line="276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p w14:paraId="1F76153A" w14:textId="77777777" w:rsidR="00B9485C" w:rsidRDefault="00B9485C" w:rsidP="00B9485C">
      <w:pPr>
        <w:pStyle w:val="Standard"/>
        <w:spacing w:before="240" w:line="276" w:lineRule="auto"/>
        <w:jc w:val="both"/>
        <w:rPr>
          <w:rFonts w:ascii="Verdana" w:hAnsi="Verdana"/>
          <w:sz w:val="16"/>
          <w:szCs w:val="16"/>
        </w:rPr>
      </w:pPr>
    </w:p>
    <w:p w14:paraId="2A80C2D6" w14:textId="77777777" w:rsidR="00B9485C" w:rsidRDefault="00B9485C" w:rsidP="00B9485C">
      <w:pPr>
        <w:pStyle w:val="Standard"/>
        <w:spacing w:before="240" w:line="276" w:lineRule="auto"/>
        <w:jc w:val="both"/>
        <w:rPr>
          <w:rFonts w:ascii="Verdana" w:hAnsi="Verdana"/>
          <w:sz w:val="16"/>
          <w:szCs w:val="16"/>
        </w:rPr>
      </w:pPr>
    </w:p>
    <w:p w14:paraId="6DAAEF15" w14:textId="1019027A" w:rsidR="00B9485C" w:rsidRPr="00B9485C" w:rsidRDefault="00B9485C" w:rsidP="00B9485C">
      <w:pPr>
        <w:pStyle w:val="Standard"/>
        <w:spacing w:before="24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9485C">
        <w:rPr>
          <w:rFonts w:ascii="Times New Roman" w:hAnsi="Times New Roman" w:cs="Times New Roman"/>
          <w:b/>
          <w:bCs/>
          <w:sz w:val="20"/>
          <w:szCs w:val="20"/>
        </w:rPr>
        <w:t>Informacja RODO</w:t>
      </w:r>
    </w:p>
    <w:p w14:paraId="51A2DB15" w14:textId="77777777" w:rsidR="00B9485C" w:rsidRPr="00067DDC" w:rsidRDefault="00000000" w:rsidP="00B9485C">
      <w:pPr>
        <w:pStyle w:val="Standard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hyperlink r:id="rId6" w:history="1">
        <w:r w:rsidR="00B9485C" w:rsidRPr="00067DDC">
          <w:rPr>
            <w:rFonts w:ascii="Times New Roman" w:hAnsi="Times New Roman" w:cs="Times New Roman"/>
            <w:color w:val="000000"/>
            <w:sz w:val="20"/>
            <w:szCs w:val="20"/>
          </w:rPr>
          <w:t xml:space="preserve">Zgodnie z art. 13 ust. 1 i 2 rozporządzenia Parlamentu Europejskiego i Rady (UE) 2016/679 z dnia 27 kwietnia 2016 r. w sprawie ochrony osób fizycznych w związku z przetwarzaniem danych osobowych iw sprawie swobodnego przepływu takich danych oraz uchylenia dyrektywy 95/46/WE (ogólne rozporządzenie o ochronie danych) (Dz. Urz. UE L 119 z 04.05.2016, str. 1), dalej "RODO", informuję, że: </w:t>
        </w:r>
      </w:hyperlink>
    </w:p>
    <w:p w14:paraId="6D070E55" w14:textId="42BDB735" w:rsidR="00067DDC" w:rsidRPr="00067DDC" w:rsidRDefault="00B9485C" w:rsidP="00067DDC">
      <w:pPr>
        <w:pStyle w:val="Akapitzlist"/>
        <w:numPr>
          <w:ilvl w:val="0"/>
          <w:numId w:val="1"/>
        </w:numPr>
        <w:tabs>
          <w:tab w:val="left" w:pos="284"/>
        </w:tabs>
        <w:spacing w:before="0"/>
        <w:ind w:left="0" w:firstLine="0"/>
        <w:rPr>
          <w:color w:val="000000"/>
          <w:sz w:val="20"/>
          <w:szCs w:val="20"/>
        </w:rPr>
      </w:pPr>
      <w:r w:rsidRPr="00067DDC">
        <w:rPr>
          <w:color w:val="000000"/>
          <w:sz w:val="20"/>
          <w:szCs w:val="20"/>
        </w:rPr>
        <w:t>Administratorem Pani/Pana danych osobowych jest Urząd Gminy Lelkowo, Lelkowo 21, 14-521 Lelkowo</w:t>
      </w:r>
    </w:p>
    <w:p w14:paraId="597FC671" w14:textId="77777777" w:rsidR="00067DDC" w:rsidRPr="00067DDC" w:rsidRDefault="00000000" w:rsidP="00067DDC">
      <w:pPr>
        <w:pStyle w:val="Akapitzlist"/>
        <w:numPr>
          <w:ilvl w:val="0"/>
          <w:numId w:val="1"/>
        </w:numPr>
        <w:tabs>
          <w:tab w:val="left" w:pos="284"/>
        </w:tabs>
        <w:spacing w:before="0"/>
        <w:ind w:left="0" w:firstLine="0"/>
        <w:rPr>
          <w:sz w:val="20"/>
          <w:szCs w:val="20"/>
        </w:rPr>
      </w:pPr>
      <w:hyperlink r:id="rId7" w:history="1">
        <w:r w:rsidR="00067DDC" w:rsidRPr="00067DDC">
          <w:rPr>
            <w:rStyle w:val="Hipercze"/>
            <w:color w:val="auto"/>
            <w:sz w:val="20"/>
            <w:szCs w:val="20"/>
            <w:u w:val="none"/>
          </w:rPr>
          <w:t>Inspektorem ochrony danych osobowych w Urzędzie Gminy w Lelkowie  jest Pan Maciej Żołnowski, z którym mogą się Państwo kontaktować we wszystkich sprawach dotyczących przetwarzania danych osobowych za pośrednictwem adresu e-mail: inspektor@cbi24.pl lub pisemnie na adres administratora</w:t>
        </w:r>
      </w:hyperlink>
    </w:p>
    <w:p w14:paraId="07ACD16C" w14:textId="77777777" w:rsidR="00067DDC" w:rsidRPr="00067DDC" w:rsidRDefault="00000000" w:rsidP="00067DDC">
      <w:pPr>
        <w:pStyle w:val="Akapitzlist"/>
        <w:numPr>
          <w:ilvl w:val="0"/>
          <w:numId w:val="1"/>
        </w:numPr>
        <w:tabs>
          <w:tab w:val="left" w:pos="284"/>
        </w:tabs>
        <w:spacing w:before="0"/>
        <w:ind w:left="0" w:firstLine="0"/>
        <w:rPr>
          <w:sz w:val="20"/>
          <w:szCs w:val="20"/>
        </w:rPr>
      </w:pPr>
      <w:hyperlink r:id="rId8" w:history="1">
        <w:r w:rsidR="00B9485C" w:rsidRPr="00067DDC">
          <w:rPr>
            <w:color w:val="000000"/>
            <w:sz w:val="20"/>
            <w:szCs w:val="20"/>
          </w:rPr>
          <w:t xml:space="preserve">Pana/Pani dane osobowe przetwarzane będą w celu </w:t>
        </w:r>
        <w:r w:rsidR="00B9485C" w:rsidRPr="00067DDC">
          <w:rPr>
            <w:rFonts w:eastAsiaTheme="minorHAnsi"/>
            <w:b/>
            <w:bCs/>
            <w:sz w:val="20"/>
            <w:szCs w:val="20"/>
          </w:rPr>
          <w:t>realizacji zadań wynikających z Ustawy</w:t>
        </w:r>
        <w:r w:rsidR="00067DDC" w:rsidRPr="00067DDC">
          <w:rPr>
            <w:rFonts w:eastAsiaTheme="minorHAnsi"/>
            <w:b/>
            <w:bCs/>
            <w:sz w:val="20"/>
            <w:szCs w:val="20"/>
          </w:rPr>
          <w:t xml:space="preserve"> </w:t>
        </w:r>
        <w:r w:rsidR="00B9485C" w:rsidRPr="00067DDC">
          <w:rPr>
            <w:rFonts w:eastAsiaTheme="minorHAnsi"/>
            <w:b/>
            <w:bCs/>
            <w:sz w:val="20"/>
            <w:szCs w:val="20"/>
          </w:rPr>
          <w:t>o utrzymaniu czystości i porządku w gminach i Ordynacji podatkowej związanych z gospodarowaniem odpadami</w:t>
        </w:r>
        <w:r w:rsidR="00067DDC" w:rsidRPr="00067DDC">
          <w:rPr>
            <w:rFonts w:eastAsiaTheme="minorHAnsi"/>
            <w:b/>
            <w:bCs/>
            <w:sz w:val="20"/>
            <w:szCs w:val="20"/>
          </w:rPr>
          <w:t xml:space="preserve"> </w:t>
        </w:r>
        <w:r w:rsidR="00B9485C" w:rsidRPr="00067DDC">
          <w:rPr>
            <w:rFonts w:eastAsiaTheme="minorHAnsi"/>
            <w:b/>
            <w:bCs/>
            <w:sz w:val="20"/>
            <w:szCs w:val="20"/>
          </w:rPr>
          <w:t xml:space="preserve">komunalnymi stałymi </w:t>
        </w:r>
        <w:r w:rsidR="00B9485C" w:rsidRPr="00067DDC">
          <w:rPr>
            <w:rFonts w:eastAsiaTheme="minorHAnsi"/>
            <w:sz w:val="20"/>
            <w:szCs w:val="20"/>
          </w:rPr>
          <w:t>na podstawie art. 6 ust 1</w:t>
        </w:r>
        <w:r w:rsidR="00B9485C" w:rsidRPr="00067DDC">
          <w:rPr>
            <w:color w:val="000000"/>
            <w:sz w:val="20"/>
            <w:szCs w:val="20"/>
          </w:rPr>
          <w:t>.</w:t>
        </w:r>
      </w:hyperlink>
    </w:p>
    <w:p w14:paraId="7039BEB2" w14:textId="77777777" w:rsidR="00067DDC" w:rsidRDefault="00000000" w:rsidP="00067DDC">
      <w:pPr>
        <w:pStyle w:val="Akapitzlist"/>
        <w:numPr>
          <w:ilvl w:val="0"/>
          <w:numId w:val="1"/>
        </w:numPr>
        <w:tabs>
          <w:tab w:val="left" w:pos="284"/>
        </w:tabs>
        <w:spacing w:before="0"/>
        <w:ind w:left="0" w:firstLine="0"/>
        <w:rPr>
          <w:sz w:val="20"/>
          <w:szCs w:val="20"/>
        </w:rPr>
      </w:pPr>
      <w:hyperlink r:id="rId9" w:history="1">
        <w:r w:rsidR="00B9485C" w:rsidRPr="00067DDC">
          <w:rPr>
            <w:color w:val="000000"/>
            <w:sz w:val="20"/>
            <w:szCs w:val="20"/>
          </w:rPr>
          <w:t>Pana/Pani dane osobowe przetwarzane będą na podstawie ustawy z 14.06.1960 r. - Kodeks postępowania administracyjnego, ustawy z 07.07.1994 r. Prawo budowlane oraz art. 6 ust. 1 lit. c) rozporządzenia Parlamentu Europejskiego i Rady (UE) 2016/679 z dnia 27 kwietnia 2016 r. w sprawie ochrony osób fizycznych w związku z przetwarzaniem danych osobowych i w sprawie swobodnego przepływu takich danych oraz uchylenia dyrektywy 95/46/WE (RODO).</w:t>
        </w:r>
      </w:hyperlink>
    </w:p>
    <w:p w14:paraId="7C800709" w14:textId="77777777" w:rsidR="00067DDC" w:rsidRDefault="00000000" w:rsidP="00067DDC">
      <w:pPr>
        <w:pStyle w:val="Akapitzlist"/>
        <w:numPr>
          <w:ilvl w:val="0"/>
          <w:numId w:val="1"/>
        </w:numPr>
        <w:tabs>
          <w:tab w:val="left" w:pos="284"/>
        </w:tabs>
        <w:spacing w:before="0"/>
        <w:ind w:left="0" w:firstLine="0"/>
        <w:rPr>
          <w:sz w:val="20"/>
          <w:szCs w:val="20"/>
        </w:rPr>
      </w:pPr>
      <w:hyperlink r:id="rId10" w:history="1">
        <w:r w:rsidR="00B9485C" w:rsidRPr="00067DDC">
          <w:rPr>
            <w:color w:val="000000"/>
            <w:sz w:val="20"/>
            <w:szCs w:val="20"/>
          </w:rPr>
          <w:t>Pana/Pani dane osobowe będą przetwarzane przez upoważnionych pracowników administratora danych osobowych.</w:t>
        </w:r>
      </w:hyperlink>
    </w:p>
    <w:p w14:paraId="166C8EAC" w14:textId="77777777" w:rsidR="00067DDC" w:rsidRDefault="00000000" w:rsidP="00067DDC">
      <w:pPr>
        <w:pStyle w:val="Akapitzlist"/>
        <w:numPr>
          <w:ilvl w:val="0"/>
          <w:numId w:val="1"/>
        </w:numPr>
        <w:tabs>
          <w:tab w:val="left" w:pos="284"/>
        </w:tabs>
        <w:spacing w:before="0"/>
        <w:ind w:left="0" w:firstLine="0"/>
        <w:rPr>
          <w:sz w:val="20"/>
          <w:szCs w:val="20"/>
        </w:rPr>
      </w:pPr>
      <w:hyperlink r:id="rId11" w:history="1">
        <w:r w:rsidR="00B9485C" w:rsidRPr="00067DDC">
          <w:rPr>
            <w:color w:val="000000"/>
            <w:sz w:val="20"/>
            <w:szCs w:val="20"/>
          </w:rPr>
          <w:t>Dane osobowe podlegają ujawnianiu następującym odbiorcom: podmioty świadczące usługi informatyczne wobec Administratora a także podmiotom lub organom uprawnionym na podstawie przepisów prawa.</w:t>
        </w:r>
      </w:hyperlink>
    </w:p>
    <w:p w14:paraId="384B27E8" w14:textId="77777777" w:rsidR="00067DDC" w:rsidRDefault="00000000" w:rsidP="00067DDC">
      <w:pPr>
        <w:pStyle w:val="Akapitzlist"/>
        <w:numPr>
          <w:ilvl w:val="0"/>
          <w:numId w:val="1"/>
        </w:numPr>
        <w:tabs>
          <w:tab w:val="left" w:pos="284"/>
        </w:tabs>
        <w:spacing w:before="0"/>
        <w:ind w:left="0" w:firstLine="0"/>
        <w:rPr>
          <w:sz w:val="20"/>
          <w:szCs w:val="20"/>
        </w:rPr>
      </w:pPr>
      <w:hyperlink r:id="rId12" w:history="1">
        <w:r w:rsidR="00B9485C" w:rsidRPr="00067DDC">
          <w:rPr>
            <w:color w:val="000000"/>
            <w:sz w:val="20"/>
            <w:szCs w:val="20"/>
          </w:rPr>
          <w:t>Dane osobowe nie będą przekazywane do państwa trzeciego lub organizacji międzynarodowej. W przypadku takiego zamiaru zostanie Pani/Pan odrębnie poinformowana/y.</w:t>
        </w:r>
      </w:hyperlink>
    </w:p>
    <w:p w14:paraId="18C9C2CB" w14:textId="77777777" w:rsidR="00067DDC" w:rsidRPr="00067DDC" w:rsidRDefault="00000000" w:rsidP="00067DDC">
      <w:pPr>
        <w:pStyle w:val="Akapitzlist"/>
        <w:numPr>
          <w:ilvl w:val="0"/>
          <w:numId w:val="1"/>
        </w:numPr>
        <w:tabs>
          <w:tab w:val="left" w:pos="284"/>
        </w:tabs>
        <w:spacing w:before="0"/>
        <w:ind w:left="0" w:firstLine="0"/>
        <w:rPr>
          <w:sz w:val="20"/>
          <w:szCs w:val="20"/>
        </w:rPr>
      </w:pPr>
      <w:hyperlink r:id="rId13" w:history="1">
        <w:r w:rsidR="00B9485C" w:rsidRPr="00067DDC">
          <w:rPr>
            <w:color w:val="000000"/>
            <w:sz w:val="20"/>
            <w:szCs w:val="20"/>
          </w:rPr>
          <w:t>Dane osobowe będą przechowywane przez okres zgodny z obowiązującymi przepisami archiwalnymi, tj. m. in. ustawą z 14 lipca 1983 r. o narodowym zasobie archiwalnym i archiwach (Dz. U. z 2020 r. poz. 164) i rozporządzeniem Prezesa Rady Ministrów z 18 stycznia 2011 r. w sprawie instrukcji kancelaryjnej, jednolitych rzeczowych wykazów akt oraz instrukcji w sprawie organizacji i zakresu działania archiwów zakładowych (Dz. U. z 2011 r. Nr 14 poz. 67, ze zm.).</w:t>
        </w:r>
      </w:hyperlink>
    </w:p>
    <w:p w14:paraId="175E8000" w14:textId="332E784C" w:rsidR="00B9485C" w:rsidRPr="00067DDC" w:rsidRDefault="00000000" w:rsidP="00067DDC">
      <w:pPr>
        <w:pStyle w:val="Akapitzlist"/>
        <w:numPr>
          <w:ilvl w:val="0"/>
          <w:numId w:val="1"/>
        </w:numPr>
        <w:tabs>
          <w:tab w:val="left" w:pos="284"/>
        </w:tabs>
        <w:spacing w:before="0"/>
        <w:ind w:left="0" w:firstLine="0"/>
        <w:rPr>
          <w:sz w:val="20"/>
          <w:szCs w:val="20"/>
        </w:rPr>
      </w:pPr>
      <w:hyperlink r:id="rId14" w:history="1">
        <w:r w:rsidR="00B9485C" w:rsidRPr="00067DDC">
          <w:rPr>
            <w:color w:val="000000"/>
            <w:sz w:val="20"/>
            <w:szCs w:val="20"/>
          </w:rPr>
          <w:t>Ma Pani/Pan prawo do:</w:t>
        </w:r>
      </w:hyperlink>
    </w:p>
    <w:p w14:paraId="1F613461" w14:textId="77777777" w:rsidR="00B9485C" w:rsidRPr="00067DDC" w:rsidRDefault="00000000" w:rsidP="00B9485C">
      <w:pPr>
        <w:pStyle w:val="Standard"/>
        <w:ind w:left="284"/>
        <w:jc w:val="both"/>
        <w:rPr>
          <w:rFonts w:ascii="Times New Roman" w:hAnsi="Times New Roman" w:cs="Times New Roman"/>
          <w:sz w:val="20"/>
          <w:szCs w:val="20"/>
        </w:rPr>
      </w:pPr>
      <w:hyperlink r:id="rId15" w:history="1">
        <w:r w:rsidR="00B9485C" w:rsidRPr="00067DDC">
          <w:rPr>
            <w:rFonts w:ascii="Times New Roman" w:hAnsi="Times New Roman" w:cs="Times New Roman"/>
            <w:color w:val="000000"/>
            <w:sz w:val="20"/>
            <w:szCs w:val="20"/>
          </w:rPr>
          <w:t xml:space="preserve">- dostępu do swoich danych osobowych i uzyskania kopii, </w:t>
        </w:r>
      </w:hyperlink>
    </w:p>
    <w:p w14:paraId="6F231F70" w14:textId="77777777" w:rsidR="00B9485C" w:rsidRPr="00067DDC" w:rsidRDefault="00000000" w:rsidP="00B9485C">
      <w:pPr>
        <w:pStyle w:val="Standard"/>
        <w:ind w:left="284"/>
        <w:jc w:val="both"/>
        <w:rPr>
          <w:rFonts w:ascii="Times New Roman" w:hAnsi="Times New Roman" w:cs="Times New Roman"/>
          <w:sz w:val="20"/>
          <w:szCs w:val="20"/>
        </w:rPr>
      </w:pPr>
      <w:hyperlink r:id="rId16" w:history="1">
        <w:r w:rsidR="00B9485C" w:rsidRPr="00067DDC">
          <w:rPr>
            <w:rFonts w:ascii="Times New Roman" w:hAnsi="Times New Roman" w:cs="Times New Roman"/>
            <w:color w:val="000000"/>
            <w:sz w:val="20"/>
            <w:szCs w:val="20"/>
          </w:rPr>
          <w:t>- sprostowania swoich danych,</w:t>
        </w:r>
      </w:hyperlink>
    </w:p>
    <w:p w14:paraId="317A005A" w14:textId="77777777" w:rsidR="00B9485C" w:rsidRPr="00067DDC" w:rsidRDefault="00000000" w:rsidP="00B9485C">
      <w:pPr>
        <w:pStyle w:val="Standard"/>
        <w:ind w:left="284"/>
        <w:jc w:val="both"/>
        <w:rPr>
          <w:rFonts w:ascii="Times New Roman" w:hAnsi="Times New Roman" w:cs="Times New Roman"/>
          <w:sz w:val="20"/>
          <w:szCs w:val="20"/>
        </w:rPr>
      </w:pPr>
      <w:hyperlink r:id="rId17" w:history="1">
        <w:r w:rsidR="00B9485C" w:rsidRPr="00067DDC">
          <w:rPr>
            <w:rFonts w:ascii="Times New Roman" w:hAnsi="Times New Roman" w:cs="Times New Roman"/>
            <w:color w:val="000000"/>
            <w:sz w:val="20"/>
            <w:szCs w:val="20"/>
          </w:rPr>
          <w:t>- ograniczenia ich przetwarzania,</w:t>
        </w:r>
      </w:hyperlink>
    </w:p>
    <w:p w14:paraId="4D9DFAFC" w14:textId="77777777" w:rsidR="00067DDC" w:rsidRDefault="00000000" w:rsidP="00067DDC">
      <w:pPr>
        <w:pStyle w:val="Standard"/>
        <w:ind w:left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hyperlink r:id="rId18" w:history="1">
        <w:r w:rsidR="00B9485C" w:rsidRPr="00067DDC">
          <w:rPr>
            <w:rFonts w:ascii="Times New Roman" w:hAnsi="Times New Roman" w:cs="Times New Roman"/>
            <w:color w:val="000000"/>
            <w:sz w:val="20"/>
            <w:szCs w:val="20"/>
          </w:rPr>
          <w:t>- wniesienia sprzeciwu wobec przetwarzania danych.</w:t>
        </w:r>
      </w:hyperlink>
    </w:p>
    <w:p w14:paraId="2F0F32FF" w14:textId="77777777" w:rsidR="00067DDC" w:rsidRDefault="00000000" w:rsidP="00067DDC">
      <w:pPr>
        <w:pStyle w:val="Standard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hyperlink r:id="rId19" w:history="1">
        <w:r w:rsidR="00B9485C" w:rsidRPr="00067DDC">
          <w:rPr>
            <w:rFonts w:ascii="Times New Roman" w:hAnsi="Times New Roman" w:cs="Times New Roman"/>
            <w:color w:val="000000"/>
            <w:sz w:val="20"/>
            <w:szCs w:val="20"/>
          </w:rPr>
          <w:t>Ma Pani/Pan prawo wniesienia skargi dotyczącej niezgodności przetwarzania przekazanych danych osobowych z RODO do organu nadzorczego, którym jest Prezes Urzędu Ochrony Danych Osobowych z siedzibą ul. Stawki 2, 00-193 Warszawa.</w:t>
        </w:r>
      </w:hyperlink>
    </w:p>
    <w:p w14:paraId="0DCBC0FA" w14:textId="77777777" w:rsidR="00067DDC" w:rsidRDefault="00000000" w:rsidP="00067DDC">
      <w:pPr>
        <w:pStyle w:val="Standard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hyperlink r:id="rId20" w:history="1">
        <w:r w:rsidR="00B9485C" w:rsidRPr="00067DDC">
          <w:rPr>
            <w:rFonts w:ascii="Times New Roman" w:hAnsi="Times New Roman" w:cs="Times New Roman"/>
            <w:color w:val="000000"/>
            <w:sz w:val="20"/>
            <w:szCs w:val="20"/>
          </w:rPr>
          <w:t>Podanie przez Panią/Pana danych osobowych jest obowiązkowe, gdyż przesłankę przetwarzania danych osobowych stanowi przepis prawa.</w:t>
        </w:r>
      </w:hyperlink>
    </w:p>
    <w:p w14:paraId="74CB8137" w14:textId="0F716F69" w:rsidR="00B9485C" w:rsidRPr="00067DDC" w:rsidRDefault="00000000" w:rsidP="00067DDC">
      <w:pPr>
        <w:pStyle w:val="Standard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hyperlink r:id="rId21" w:history="1">
        <w:r w:rsidR="00B9485C" w:rsidRPr="00067DDC">
          <w:rPr>
            <w:color w:val="000000"/>
            <w:sz w:val="20"/>
            <w:szCs w:val="20"/>
          </w:rPr>
          <w:t>Pani/Pana dane osobowe nie będą przetwarzane w sposób zautomatyzowany. Nie będą podlegać profilowaniu.</w:t>
        </w:r>
      </w:hyperlink>
    </w:p>
    <w:p w14:paraId="4C3E79C0" w14:textId="3E28FEDC" w:rsidR="00B9485C" w:rsidRDefault="00B9485C" w:rsidP="00B9485C">
      <w:pPr>
        <w:tabs>
          <w:tab w:val="left" w:pos="383"/>
        </w:tabs>
        <w:rPr>
          <w:sz w:val="20"/>
          <w:szCs w:val="20"/>
        </w:rPr>
      </w:pPr>
    </w:p>
    <w:p w14:paraId="2861EBE1" w14:textId="77777777" w:rsidR="00AC1AC9" w:rsidRPr="00AC1AC9" w:rsidRDefault="00AC1AC9" w:rsidP="00AC1AC9">
      <w:pPr>
        <w:rPr>
          <w:sz w:val="20"/>
          <w:szCs w:val="20"/>
        </w:rPr>
      </w:pPr>
    </w:p>
    <w:p w14:paraId="35313AC3" w14:textId="77777777" w:rsidR="00AC1AC9" w:rsidRPr="00AC1AC9" w:rsidRDefault="00AC1AC9" w:rsidP="00AC1AC9">
      <w:pPr>
        <w:rPr>
          <w:sz w:val="20"/>
          <w:szCs w:val="20"/>
        </w:rPr>
      </w:pPr>
    </w:p>
    <w:p w14:paraId="196E9A91" w14:textId="77777777" w:rsidR="00AC1AC9" w:rsidRPr="00AC1AC9" w:rsidRDefault="00AC1AC9" w:rsidP="00AC1AC9">
      <w:pPr>
        <w:rPr>
          <w:sz w:val="20"/>
          <w:szCs w:val="20"/>
        </w:rPr>
      </w:pPr>
    </w:p>
    <w:p w14:paraId="1AA7D05D" w14:textId="77777777" w:rsidR="00AC1AC9" w:rsidRPr="00AC1AC9" w:rsidRDefault="00AC1AC9" w:rsidP="00AC1AC9">
      <w:pPr>
        <w:rPr>
          <w:sz w:val="20"/>
          <w:szCs w:val="20"/>
        </w:rPr>
      </w:pPr>
    </w:p>
    <w:p w14:paraId="6F084C4E" w14:textId="77777777" w:rsidR="00AC1AC9" w:rsidRPr="00AC1AC9" w:rsidRDefault="00AC1AC9" w:rsidP="00AC1AC9">
      <w:pPr>
        <w:rPr>
          <w:sz w:val="20"/>
          <w:szCs w:val="20"/>
        </w:rPr>
      </w:pPr>
    </w:p>
    <w:p w14:paraId="1C4119AE" w14:textId="77777777" w:rsidR="00AC1AC9" w:rsidRDefault="00AC1AC9" w:rsidP="00AC1AC9">
      <w:pPr>
        <w:rPr>
          <w:sz w:val="20"/>
          <w:szCs w:val="20"/>
        </w:rPr>
      </w:pPr>
    </w:p>
    <w:p w14:paraId="59F1C960" w14:textId="77777777" w:rsidR="00AC1AC9" w:rsidRDefault="00AC1AC9" w:rsidP="00AC1AC9">
      <w:pPr>
        <w:autoSpaceDE w:val="0"/>
        <w:autoSpaceDN w:val="0"/>
        <w:adjustRightInd w:val="0"/>
        <w:jc w:val="right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sz w:val="20"/>
          <w:szCs w:val="20"/>
        </w:rPr>
        <w:tab/>
      </w:r>
      <w:r>
        <w:rPr>
          <w:rFonts w:ascii="Calibri" w:eastAsiaTheme="minorHAnsi" w:hAnsi="Calibri" w:cs="Calibri"/>
          <w:sz w:val="22"/>
          <w:szCs w:val="22"/>
          <w:lang w:eastAsia="en-US"/>
        </w:rPr>
        <w:t>…..……………………………………………...</w:t>
      </w:r>
    </w:p>
    <w:p w14:paraId="2BC73E0B" w14:textId="75ACC958" w:rsidR="00AC1AC9" w:rsidRDefault="00AC1AC9" w:rsidP="00AC1AC9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sz w:val="14"/>
          <w:szCs w:val="14"/>
          <w:lang w:eastAsia="en-US"/>
        </w:rPr>
      </w:pPr>
      <w:r>
        <w:rPr>
          <w:rFonts w:ascii="Calibri" w:eastAsiaTheme="minorHAnsi" w:hAnsi="Calibri" w:cs="Calibri"/>
          <w:sz w:val="14"/>
          <w:szCs w:val="1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Theme="minorHAnsi" w:hAnsi="Calibri" w:cs="Calibri"/>
          <w:sz w:val="14"/>
          <w:szCs w:val="14"/>
          <w:lang w:eastAsia="en-US"/>
        </w:rPr>
        <w:t>(czytelny podpis)</w:t>
      </w:r>
    </w:p>
    <w:p w14:paraId="23D02B75" w14:textId="15A4017E" w:rsidR="00AC1AC9" w:rsidRPr="00AC1AC9" w:rsidRDefault="00AC1AC9" w:rsidP="00AC1AC9">
      <w:pPr>
        <w:tabs>
          <w:tab w:val="left" w:pos="7200"/>
        </w:tabs>
        <w:rPr>
          <w:sz w:val="20"/>
          <w:szCs w:val="20"/>
        </w:rPr>
      </w:pPr>
    </w:p>
    <w:sectPr w:rsidR="00AC1AC9" w:rsidRPr="00AC1AC9" w:rsidSect="001B0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0911"/>
    <w:multiLevelType w:val="hybridMultilevel"/>
    <w:tmpl w:val="2BA26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C4A61"/>
    <w:multiLevelType w:val="hybridMultilevel"/>
    <w:tmpl w:val="5D505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687597">
    <w:abstractNumId w:val="0"/>
  </w:num>
  <w:num w:numId="2" w16cid:durableId="737677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A3"/>
    <w:rsid w:val="00017BED"/>
    <w:rsid w:val="00067DDC"/>
    <w:rsid w:val="00144253"/>
    <w:rsid w:val="001B0712"/>
    <w:rsid w:val="002663AD"/>
    <w:rsid w:val="0055640B"/>
    <w:rsid w:val="006526A3"/>
    <w:rsid w:val="00695CFB"/>
    <w:rsid w:val="00783D39"/>
    <w:rsid w:val="008778CA"/>
    <w:rsid w:val="00A24EDF"/>
    <w:rsid w:val="00AC1AC9"/>
    <w:rsid w:val="00AE26C2"/>
    <w:rsid w:val="00AE2F00"/>
    <w:rsid w:val="00B9485C"/>
    <w:rsid w:val="00D7210A"/>
    <w:rsid w:val="00DE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6DC68"/>
  <w15:docId w15:val="{CB314A0F-B4D3-4D83-8334-20141F7B5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526A3"/>
    <w:pPr>
      <w:keepNext/>
      <w:outlineLvl w:val="0"/>
    </w:pPr>
  </w:style>
  <w:style w:type="paragraph" w:styleId="Nagwek7">
    <w:name w:val="heading 7"/>
    <w:basedOn w:val="Normalny"/>
    <w:next w:val="Normalny"/>
    <w:link w:val="Nagwek7Znak"/>
    <w:uiPriority w:val="99"/>
    <w:qFormat/>
    <w:rsid w:val="006526A3"/>
    <w:pPr>
      <w:keepNext/>
      <w:spacing w:after="120"/>
      <w:outlineLvl w:val="6"/>
    </w:pPr>
    <w:rPr>
      <w:rFonts w:ascii="Verdana" w:hAnsi="Verdana" w:cs="Verdana"/>
      <w:b/>
      <w:bCs/>
      <w:sz w:val="22"/>
      <w:szCs w:val="22"/>
      <w:vertAlign w:val="superscrip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526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6526A3"/>
    <w:rPr>
      <w:rFonts w:ascii="Verdana" w:eastAsia="Times New Roman" w:hAnsi="Verdana" w:cs="Verdana"/>
      <w:b/>
      <w:bCs/>
      <w:vertAlign w:val="superscript"/>
      <w:lang w:eastAsia="pl-PL"/>
    </w:rPr>
  </w:style>
  <w:style w:type="paragraph" w:styleId="NormalnyWeb">
    <w:name w:val="Normal (Web)"/>
    <w:basedOn w:val="Normalny"/>
    <w:uiPriority w:val="99"/>
    <w:unhideWhenUsed/>
    <w:rsid w:val="006526A3"/>
    <w:pPr>
      <w:spacing w:before="100" w:beforeAutospacing="1" w:after="119"/>
    </w:pPr>
  </w:style>
  <w:style w:type="paragraph" w:styleId="Akapitzlist">
    <w:name w:val="List Paragraph"/>
    <w:basedOn w:val="Normalny"/>
    <w:qFormat/>
    <w:rsid w:val="00B9485C"/>
    <w:pPr>
      <w:widowControl w:val="0"/>
      <w:autoSpaceDE w:val="0"/>
      <w:autoSpaceDN w:val="0"/>
      <w:spacing w:before="179"/>
      <w:ind w:left="940" w:hanging="361"/>
      <w:jc w:val="both"/>
    </w:pPr>
    <w:rPr>
      <w:sz w:val="22"/>
      <w:szCs w:val="22"/>
      <w:lang w:eastAsia="en-US"/>
    </w:rPr>
  </w:style>
  <w:style w:type="paragraph" w:customStyle="1" w:styleId="Standard">
    <w:name w:val="Standard"/>
    <w:rsid w:val="00B9485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B948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4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win@uw.olsztyn.pl" TargetMode="External"/><Relationship Id="rId13" Type="http://schemas.openxmlformats.org/officeDocument/2006/relationships/hyperlink" Target="mailto:sekrwin@uw.olsztyn.pl" TargetMode="External"/><Relationship Id="rId18" Type="http://schemas.openxmlformats.org/officeDocument/2006/relationships/hyperlink" Target="mailto:sekrwin@uw.olsztyn.p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ekrwin@uw.olsztyn.pl" TargetMode="External"/><Relationship Id="rId7" Type="http://schemas.openxmlformats.org/officeDocument/2006/relationships/hyperlink" Target="mailto:Inspektorem%20ochrony%20danych%20osobowych%20w%20Urz&#281;dzie%20Gminy%20w%20Lelkowie%20%20jest%20Pan%20Maciej%20&#379;o&#322;nowski,%20z&#160;kt&#243;rym%20mog&#261;%20si&#281;%20Pa&#324;stwo%20kontaktowa&#263;%20we%20wszystkich%20sprawach%20dotycz&#261;cych%20przetwarzania%20danych%20osobowych%20za%20po&#347;rednictwem%20adresu%20e-mail:%20inspektor@cbi24.pl%20lub&#160;pisemnie%20na%20adres%20administratora" TargetMode="External"/><Relationship Id="rId12" Type="http://schemas.openxmlformats.org/officeDocument/2006/relationships/hyperlink" Target="mailto:sekrwin@uw.olsztyn.pl" TargetMode="External"/><Relationship Id="rId17" Type="http://schemas.openxmlformats.org/officeDocument/2006/relationships/hyperlink" Target="mailto:sekrwin@uw.olsztyn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sekrwin@uw.olsztyn.pl" TargetMode="External"/><Relationship Id="rId20" Type="http://schemas.openxmlformats.org/officeDocument/2006/relationships/hyperlink" Target="mailto:sekrwin@uw.olsztyn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ekrwin@uw.olsztyn.pl" TargetMode="External"/><Relationship Id="rId11" Type="http://schemas.openxmlformats.org/officeDocument/2006/relationships/hyperlink" Target="mailto:sekrwin@uw.olsztyn.pl" TargetMode="External"/><Relationship Id="rId5" Type="http://schemas.openxmlformats.org/officeDocument/2006/relationships/hyperlink" Target="https://biplelkowo.warmia.mazury.pl/5487/rejestr-dzialalnosci-regulowanej-w-zakresie-odbierania-odpadow-komunalnych-od-wlascicieli-nieruchomosci.html" TargetMode="External"/><Relationship Id="rId15" Type="http://schemas.openxmlformats.org/officeDocument/2006/relationships/hyperlink" Target="mailto:sekrwin@uw.olsztyn.p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ekrwin@uw.olsztyn.pl" TargetMode="External"/><Relationship Id="rId19" Type="http://schemas.openxmlformats.org/officeDocument/2006/relationships/hyperlink" Target="mailto:sekrwin@uw.olsztyn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win@uw.olsztyn.pl" TargetMode="External"/><Relationship Id="rId14" Type="http://schemas.openxmlformats.org/officeDocument/2006/relationships/hyperlink" Target="mailto:sekrwin@uw.olsztyn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1019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Ciborowska</dc:creator>
  <cp:lastModifiedBy>Wiesława Bronacka</cp:lastModifiedBy>
  <cp:revision>6</cp:revision>
  <dcterms:created xsi:type="dcterms:W3CDTF">2024-01-16T06:58:00Z</dcterms:created>
  <dcterms:modified xsi:type="dcterms:W3CDTF">2024-01-16T07:50:00Z</dcterms:modified>
</cp:coreProperties>
</file>