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EF8" w:rsidRDefault="00B65EF8" w:rsidP="00B65EF8">
      <w:pPr>
        <w:spacing w:after="39"/>
        <w:ind w:left="0" w:right="0"/>
        <w:jc w:val="center"/>
        <w:rPr>
          <w:b/>
        </w:rPr>
      </w:pPr>
      <w:r>
        <w:rPr>
          <w:b/>
        </w:rPr>
        <w:t>ZAKUP WĘGLA OD GMINY LELKOWO</w:t>
      </w:r>
    </w:p>
    <w:p w:rsidR="00B65EF8" w:rsidRDefault="00B65EF8" w:rsidP="00B65EF8">
      <w:pPr>
        <w:spacing w:after="39"/>
        <w:ind w:left="0" w:right="0"/>
        <w:jc w:val="center"/>
        <w:rPr>
          <w:b/>
        </w:rPr>
      </w:pPr>
      <w:r>
        <w:rPr>
          <w:b/>
        </w:rPr>
        <w:t>na preferencyjnych zasadach w terminie do 31 grudnia 2022 r.</w:t>
      </w:r>
      <w:r>
        <w:rPr>
          <w:rStyle w:val="Odwoanieprzypisudolnego"/>
          <w:b/>
        </w:rPr>
        <w:footnoteReference w:id="1"/>
      </w:r>
    </w:p>
    <w:p w:rsidR="00733D0F" w:rsidRPr="00733D0F" w:rsidRDefault="00733D0F" w:rsidP="00733D0F">
      <w:pPr>
        <w:spacing w:after="0" w:line="240" w:lineRule="auto"/>
        <w:ind w:left="0" w:right="0" w:firstLine="0"/>
        <w:jc w:val="center"/>
        <w:rPr>
          <w:b/>
        </w:rPr>
      </w:pPr>
      <w:r w:rsidRPr="00733D0F">
        <w:rPr>
          <w:b/>
        </w:rPr>
        <w:t>TERMIN SKŁADANIA WNIOSKU DO 25 LISTOPADA 2022 R.</w:t>
      </w:r>
    </w:p>
    <w:p w:rsidR="00B65EF8" w:rsidRDefault="00B65EF8" w:rsidP="00B65EF8">
      <w:pPr>
        <w:spacing w:after="39"/>
        <w:ind w:left="0" w:right="0"/>
        <w:jc w:val="center"/>
        <w:rPr>
          <w:b/>
        </w:rPr>
      </w:pPr>
    </w:p>
    <w:p w:rsidR="00B65EF8" w:rsidRDefault="00B65EF8" w:rsidP="00B65EF8">
      <w:pPr>
        <w:spacing w:after="39"/>
        <w:ind w:left="0" w:right="0"/>
        <w:jc w:val="center"/>
        <w:rPr>
          <w:b/>
        </w:rPr>
      </w:pPr>
    </w:p>
    <w:p w:rsidR="00B65EF8" w:rsidRDefault="00B65EF8" w:rsidP="00B65EF8">
      <w:pPr>
        <w:spacing w:after="39"/>
        <w:ind w:left="0" w:right="0"/>
        <w:rPr>
          <w:b/>
        </w:rPr>
      </w:pPr>
      <w:r>
        <w:rPr>
          <w:b/>
        </w:rPr>
        <w:t>Procedura zakupu węgla:</w:t>
      </w:r>
    </w:p>
    <w:p w:rsidR="00B65EF8" w:rsidRPr="001C15B5" w:rsidRDefault="00B65EF8" w:rsidP="001C15B5">
      <w:pPr>
        <w:pStyle w:val="Akapitzlist"/>
        <w:numPr>
          <w:ilvl w:val="0"/>
          <w:numId w:val="2"/>
        </w:numPr>
        <w:spacing w:after="0" w:line="240" w:lineRule="auto"/>
        <w:ind w:left="357" w:right="0" w:hanging="357"/>
        <w:rPr>
          <w:rFonts w:asciiTheme="minorHAnsi" w:hAnsiTheme="minorHAnsi"/>
        </w:rPr>
      </w:pPr>
      <w:r w:rsidRPr="001C15B5">
        <w:rPr>
          <w:rFonts w:asciiTheme="minorHAnsi" w:hAnsiTheme="minorHAnsi"/>
        </w:rPr>
        <w:t>Złożenie wniosku.</w:t>
      </w:r>
    </w:p>
    <w:p w:rsidR="00B65EF8" w:rsidRPr="001C15B5" w:rsidRDefault="00B65EF8" w:rsidP="001C15B5">
      <w:pPr>
        <w:pStyle w:val="Akapitzlist"/>
        <w:numPr>
          <w:ilvl w:val="0"/>
          <w:numId w:val="2"/>
        </w:numPr>
        <w:spacing w:after="0" w:line="240" w:lineRule="auto"/>
        <w:ind w:left="357" w:right="0" w:hanging="357"/>
        <w:rPr>
          <w:rFonts w:asciiTheme="minorHAnsi" w:hAnsiTheme="minorHAnsi"/>
        </w:rPr>
      </w:pPr>
      <w:r w:rsidRPr="001C15B5">
        <w:rPr>
          <w:rFonts w:asciiTheme="minorHAnsi" w:hAnsiTheme="minorHAnsi"/>
        </w:rPr>
        <w:t>Weryfikacja wniosku i sprawdzenie poprawności złożonych dokumentów przez Urząd Gminy.</w:t>
      </w:r>
    </w:p>
    <w:p w:rsidR="00B65EF8" w:rsidRPr="001C15B5" w:rsidRDefault="00B65EF8" w:rsidP="001C15B5">
      <w:pPr>
        <w:pStyle w:val="Akapitzlist"/>
        <w:numPr>
          <w:ilvl w:val="0"/>
          <w:numId w:val="2"/>
        </w:numPr>
        <w:spacing w:after="0" w:line="240" w:lineRule="auto"/>
        <w:ind w:left="357" w:right="0" w:hanging="357"/>
        <w:rPr>
          <w:rFonts w:asciiTheme="minorHAnsi" w:hAnsiTheme="minorHAnsi"/>
        </w:rPr>
      </w:pPr>
      <w:r w:rsidRPr="001C15B5">
        <w:rPr>
          <w:rFonts w:asciiTheme="minorHAnsi" w:hAnsiTheme="minorHAnsi"/>
        </w:rPr>
        <w:t>Informacja telefoniczna do wnioskodawcy z Urzędu o zakwalifikowaniu wniosku do zakupu węgla oraz informacja o konieczności uiszczenia opłaty.</w:t>
      </w:r>
    </w:p>
    <w:p w:rsidR="00B65EF8" w:rsidRPr="001C15B5" w:rsidRDefault="00B65EF8" w:rsidP="001C15B5">
      <w:pPr>
        <w:pStyle w:val="Akapitzlist"/>
        <w:numPr>
          <w:ilvl w:val="0"/>
          <w:numId w:val="2"/>
        </w:numPr>
        <w:spacing w:after="0" w:line="240" w:lineRule="auto"/>
        <w:ind w:left="357" w:right="0" w:hanging="357"/>
        <w:rPr>
          <w:rFonts w:asciiTheme="minorHAnsi" w:hAnsiTheme="minorHAnsi"/>
        </w:rPr>
      </w:pPr>
      <w:r w:rsidRPr="001C15B5">
        <w:rPr>
          <w:rFonts w:asciiTheme="minorHAnsi" w:hAnsiTheme="minorHAnsi"/>
        </w:rPr>
        <w:t>Zapłata za węgiel przez wnioskodawcę na konto bankowe Urzędu Gminy lub w kasie urzędu.</w:t>
      </w:r>
    </w:p>
    <w:p w:rsidR="001C15B5" w:rsidRPr="001C15B5" w:rsidRDefault="001C15B5" w:rsidP="001C15B5">
      <w:pPr>
        <w:pStyle w:val="Akapitzlist"/>
        <w:numPr>
          <w:ilvl w:val="0"/>
          <w:numId w:val="2"/>
        </w:numPr>
        <w:spacing w:after="0" w:line="240" w:lineRule="auto"/>
        <w:ind w:left="357" w:right="0" w:hanging="357"/>
        <w:rPr>
          <w:rFonts w:asciiTheme="minorHAnsi" w:hAnsiTheme="minorHAnsi" w:cs="Times New Roman"/>
          <w:szCs w:val="24"/>
        </w:rPr>
      </w:pPr>
      <w:r w:rsidRPr="001C15B5">
        <w:rPr>
          <w:rFonts w:asciiTheme="minorHAnsi" w:hAnsiTheme="minorHAnsi" w:cs="Times New Roman"/>
          <w:szCs w:val="24"/>
        </w:rPr>
        <w:t>Każdy wpłacający zobowiązany jest po dokonaniu wpłaty odebrać w Referacie Finansowym Urzędu Gminy w Lelkowie fakturę dokumentującą zapłatę.</w:t>
      </w:r>
    </w:p>
    <w:p w:rsidR="001C15B5" w:rsidRPr="001C15B5" w:rsidRDefault="001C15B5" w:rsidP="001C15B5">
      <w:pPr>
        <w:pStyle w:val="Akapitzlist"/>
        <w:numPr>
          <w:ilvl w:val="0"/>
          <w:numId w:val="2"/>
        </w:numPr>
        <w:spacing w:after="0" w:line="240" w:lineRule="auto"/>
        <w:ind w:left="357" w:right="0" w:hanging="357"/>
        <w:rPr>
          <w:rFonts w:asciiTheme="minorHAnsi" w:hAnsiTheme="minorHAnsi" w:cs="Times New Roman"/>
          <w:szCs w:val="24"/>
        </w:rPr>
      </w:pPr>
      <w:r w:rsidRPr="001C15B5">
        <w:rPr>
          <w:rFonts w:asciiTheme="minorHAnsi" w:hAnsiTheme="minorHAnsi" w:cs="Times New Roman"/>
          <w:szCs w:val="24"/>
        </w:rPr>
        <w:t xml:space="preserve">Faktury będą wystawiane z dniem zaksięgowania wpłaty.    </w:t>
      </w:r>
    </w:p>
    <w:p w:rsidR="001C15B5" w:rsidRPr="001C15B5" w:rsidRDefault="001C15B5" w:rsidP="001C15B5">
      <w:pPr>
        <w:pStyle w:val="Akapitzlist"/>
        <w:numPr>
          <w:ilvl w:val="0"/>
          <w:numId w:val="2"/>
        </w:numPr>
        <w:spacing w:after="0" w:line="240" w:lineRule="auto"/>
        <w:ind w:left="357" w:right="0" w:hanging="357"/>
        <w:rPr>
          <w:rFonts w:asciiTheme="minorHAnsi" w:hAnsiTheme="minorHAnsi" w:cs="Times New Roman"/>
          <w:szCs w:val="24"/>
        </w:rPr>
      </w:pPr>
      <w:r w:rsidRPr="001C15B5">
        <w:rPr>
          <w:rFonts w:asciiTheme="minorHAnsi" w:hAnsiTheme="minorHAnsi" w:cs="Times New Roman"/>
          <w:szCs w:val="24"/>
        </w:rPr>
        <w:t xml:space="preserve">Po zaksięgowaniu wpłaty oraz wystawieniu faktury Referat Finansowy Urzędu Gminy                              w Lelkowie poinformuje zainteresowaną osobę o możliwości odebrania faktury. </w:t>
      </w:r>
    </w:p>
    <w:p w:rsidR="001C15B5" w:rsidRPr="001C15B5" w:rsidRDefault="001C15B5" w:rsidP="001C15B5">
      <w:pPr>
        <w:pStyle w:val="Akapitzlist"/>
        <w:numPr>
          <w:ilvl w:val="0"/>
          <w:numId w:val="2"/>
        </w:numPr>
        <w:spacing w:after="0" w:line="240" w:lineRule="auto"/>
        <w:ind w:left="357" w:right="0" w:hanging="357"/>
        <w:rPr>
          <w:rFonts w:asciiTheme="minorHAnsi" w:hAnsiTheme="minorHAnsi" w:cs="Times New Roman"/>
          <w:szCs w:val="24"/>
        </w:rPr>
      </w:pPr>
      <w:r w:rsidRPr="001C15B5">
        <w:rPr>
          <w:rFonts w:asciiTheme="minorHAnsi" w:hAnsiTheme="minorHAnsi" w:cs="Times New Roman"/>
          <w:szCs w:val="24"/>
        </w:rPr>
        <w:t>Odbioru węgla z miejsca wskazanego przez Gminę Lelkowo będzie można dokonać                              po odebraniu faktury.</w:t>
      </w:r>
    </w:p>
    <w:p w:rsidR="001C15B5" w:rsidRPr="001C15B5" w:rsidRDefault="001C15B5" w:rsidP="001C15B5">
      <w:pPr>
        <w:pStyle w:val="Akapitzlist"/>
        <w:numPr>
          <w:ilvl w:val="0"/>
          <w:numId w:val="2"/>
        </w:numPr>
        <w:spacing w:after="0" w:line="240" w:lineRule="auto"/>
        <w:ind w:left="357" w:right="0" w:hanging="357"/>
        <w:rPr>
          <w:rFonts w:asciiTheme="minorHAnsi" w:hAnsiTheme="minorHAnsi"/>
        </w:rPr>
      </w:pPr>
      <w:r w:rsidRPr="001C15B5">
        <w:rPr>
          <w:rFonts w:asciiTheme="minorHAnsi" w:hAnsiTheme="minorHAnsi" w:cs="Times New Roman"/>
          <w:szCs w:val="24"/>
        </w:rPr>
        <w:t>Węgiel może odebrać tylko uprawniony wnioskodawca</w:t>
      </w:r>
      <w:r w:rsidRPr="001C15B5">
        <w:rPr>
          <w:rFonts w:asciiTheme="minorHAnsi" w:hAnsiTheme="minorHAnsi" w:cs="Times New Roman"/>
          <w:szCs w:val="24"/>
        </w:rPr>
        <w:t xml:space="preserve"> </w:t>
      </w:r>
      <w:r w:rsidRPr="001C15B5">
        <w:rPr>
          <w:rFonts w:asciiTheme="minorHAnsi" w:hAnsiTheme="minorHAnsi"/>
        </w:rPr>
        <w:t>w</w:t>
      </w:r>
      <w:r>
        <w:rPr>
          <w:rFonts w:asciiTheme="minorHAnsi" w:hAnsiTheme="minorHAnsi"/>
        </w:rPr>
        <w:t>e wskazanym przez gminę punkcie</w:t>
      </w:r>
      <w:r w:rsidRPr="001C15B5">
        <w:rPr>
          <w:rFonts w:asciiTheme="minorHAnsi" w:hAnsiTheme="minorHAnsi" w:cs="Times New Roman"/>
          <w:szCs w:val="24"/>
        </w:rPr>
        <w:t>. Przy odbiorze węgla osoby uprawnione winny legitymować się dowodem tożsamości.</w:t>
      </w:r>
    </w:p>
    <w:p w:rsidR="001C15B5" w:rsidRDefault="001C15B5" w:rsidP="00B65EF8">
      <w:pPr>
        <w:pStyle w:val="Akapitzlist"/>
        <w:spacing w:after="39"/>
        <w:ind w:left="362" w:right="0" w:firstLine="0"/>
      </w:pPr>
    </w:p>
    <w:p w:rsidR="00B65EF8" w:rsidRDefault="00B65EF8" w:rsidP="00B65EF8">
      <w:pPr>
        <w:pStyle w:val="Akapitzlist"/>
        <w:spacing w:after="39"/>
        <w:ind w:left="362" w:right="0" w:firstLine="0"/>
        <w:rPr>
          <w:b/>
        </w:rPr>
      </w:pPr>
      <w:r w:rsidRPr="00B65EF8">
        <w:rPr>
          <w:b/>
        </w:rPr>
        <w:t>Kto i kiedy może złożyć wniosek?</w:t>
      </w:r>
    </w:p>
    <w:p w:rsidR="00B65EF8" w:rsidRDefault="00B65EF8" w:rsidP="00B65EF8">
      <w:pPr>
        <w:pStyle w:val="Akapitzlist"/>
        <w:spacing w:after="39"/>
        <w:ind w:left="362" w:right="0" w:firstLine="0"/>
        <w:rPr>
          <w:b/>
        </w:rPr>
      </w:pPr>
    </w:p>
    <w:p w:rsidR="00B65EF8" w:rsidRPr="006100BD" w:rsidRDefault="00B65EF8" w:rsidP="006100BD">
      <w:pPr>
        <w:pStyle w:val="Akapitzlist"/>
        <w:numPr>
          <w:ilvl w:val="0"/>
          <w:numId w:val="3"/>
        </w:numPr>
        <w:spacing w:after="0" w:line="240" w:lineRule="auto"/>
        <w:ind w:right="0"/>
      </w:pPr>
      <w:r w:rsidRPr="006100BD">
        <w:t>wniosek może złożyć osoba fizyczna zamieszkująca w gospodarstwie domowym na rzecz którego dokonywany jest zakup węgla,</w:t>
      </w:r>
    </w:p>
    <w:p w:rsidR="00B65EF8" w:rsidRPr="006100BD" w:rsidRDefault="00B65EF8" w:rsidP="006100BD">
      <w:pPr>
        <w:pStyle w:val="Akapitzlist"/>
        <w:numPr>
          <w:ilvl w:val="0"/>
          <w:numId w:val="3"/>
        </w:numPr>
        <w:spacing w:after="0" w:line="240" w:lineRule="auto"/>
        <w:ind w:right="0"/>
      </w:pPr>
      <w:r w:rsidRPr="006100BD">
        <w:t>gospodarstwo domowe jest prowadzone na terenie Gminy Lelkowo,</w:t>
      </w:r>
    </w:p>
    <w:p w:rsidR="00B65EF8" w:rsidRPr="006100BD" w:rsidRDefault="00B65EF8" w:rsidP="006100BD">
      <w:pPr>
        <w:pStyle w:val="Akapitzlist"/>
        <w:numPr>
          <w:ilvl w:val="0"/>
          <w:numId w:val="3"/>
        </w:numPr>
        <w:spacing w:after="0" w:line="240" w:lineRule="auto"/>
        <w:ind w:right="0"/>
      </w:pPr>
      <w:r w:rsidRPr="006100BD">
        <w:t xml:space="preserve">osoba jest uprawniona do otrzymania </w:t>
      </w:r>
      <w:r w:rsidR="006100BD" w:rsidRPr="006100BD">
        <w:t>dodatku węglowego,</w:t>
      </w:r>
    </w:p>
    <w:p w:rsidR="006100BD" w:rsidRDefault="006100BD" w:rsidP="006100BD">
      <w:pPr>
        <w:pStyle w:val="Akapitzlist"/>
        <w:numPr>
          <w:ilvl w:val="0"/>
          <w:numId w:val="3"/>
        </w:numPr>
        <w:spacing w:after="0" w:line="240" w:lineRule="auto"/>
        <w:ind w:right="0"/>
      </w:pPr>
      <w:r w:rsidRPr="006100BD">
        <w:t>osoba nie dokonywała dotychczas zakupu węgla na sezon grzewczy 2022/2023 w cenie niższej niż 2000 zł, w ilości 1,5 tony w terminie do końca grudnia 2022 r.</w:t>
      </w:r>
    </w:p>
    <w:p w:rsidR="00733D0F" w:rsidRDefault="00733D0F" w:rsidP="00733D0F">
      <w:pPr>
        <w:pStyle w:val="Akapitzlist"/>
        <w:spacing w:after="0" w:line="240" w:lineRule="auto"/>
        <w:ind w:left="1083" w:right="0" w:firstLine="0"/>
      </w:pPr>
    </w:p>
    <w:p w:rsidR="006100BD" w:rsidRPr="006100BD" w:rsidRDefault="00733D0F" w:rsidP="006100BD">
      <w:pPr>
        <w:spacing w:after="0" w:line="240" w:lineRule="auto"/>
        <w:ind w:left="0" w:right="0" w:firstLine="0"/>
        <w:rPr>
          <w:b/>
        </w:rPr>
      </w:pPr>
      <w:r w:rsidRPr="00733D0F">
        <w:rPr>
          <w:b/>
        </w:rPr>
        <w:t xml:space="preserve">        </w:t>
      </w:r>
      <w:r w:rsidR="006100BD" w:rsidRPr="006100BD">
        <w:rPr>
          <w:b/>
        </w:rPr>
        <w:t>Jaki jest sposób dostarczenia wniosku?</w:t>
      </w:r>
    </w:p>
    <w:p w:rsidR="006100BD" w:rsidRDefault="006100BD" w:rsidP="006100BD">
      <w:pPr>
        <w:spacing w:after="0" w:line="240" w:lineRule="auto"/>
        <w:ind w:left="0" w:right="0" w:firstLine="0"/>
      </w:pPr>
      <w:r>
        <w:t>Wniosek można:</w:t>
      </w:r>
    </w:p>
    <w:p w:rsidR="006100BD" w:rsidRDefault="006100BD" w:rsidP="006100BD">
      <w:pPr>
        <w:pStyle w:val="Akapitzlist"/>
        <w:numPr>
          <w:ilvl w:val="0"/>
          <w:numId w:val="4"/>
        </w:numPr>
        <w:spacing w:after="0" w:line="240" w:lineRule="auto"/>
        <w:ind w:right="0"/>
      </w:pPr>
      <w:r>
        <w:t xml:space="preserve">uzupełnić i złożyć osobiście w </w:t>
      </w:r>
      <w:r w:rsidR="00EE7928">
        <w:t xml:space="preserve">sekretariacie Urzędu Gminy w Lelkowie </w:t>
      </w:r>
      <w:r>
        <w:t xml:space="preserve">(od poniedziałku do piątku od 7:30 do 15:30) </w:t>
      </w:r>
    </w:p>
    <w:p w:rsidR="006100BD" w:rsidRDefault="006100BD" w:rsidP="006100BD">
      <w:pPr>
        <w:pStyle w:val="Akapitzlist"/>
        <w:numPr>
          <w:ilvl w:val="0"/>
          <w:numId w:val="4"/>
        </w:numPr>
        <w:spacing w:after="0" w:line="240" w:lineRule="auto"/>
        <w:ind w:right="0"/>
      </w:pPr>
      <w:r>
        <w:t>przesłać poprzez elektroniczną skrzynkę podawczą EPUAP) Cała korespondencja musi być opatrzona podpisem kwalifikowalnym, profilem zaufanym lub podpisem osobistym.</w:t>
      </w:r>
    </w:p>
    <w:p w:rsidR="006100BD" w:rsidRDefault="006100BD" w:rsidP="006100BD">
      <w:pPr>
        <w:pStyle w:val="Akapitzlist"/>
        <w:numPr>
          <w:ilvl w:val="0"/>
          <w:numId w:val="4"/>
        </w:numPr>
        <w:spacing w:after="0" w:line="240" w:lineRule="auto"/>
        <w:ind w:right="0"/>
      </w:pPr>
      <w:r>
        <w:t xml:space="preserve">Wniosku nie można </w:t>
      </w:r>
      <w:r w:rsidR="00B01267">
        <w:t>złożyć</w:t>
      </w:r>
      <w:r>
        <w:t xml:space="preserve"> telefonicznie</w:t>
      </w:r>
    </w:p>
    <w:p w:rsidR="006100BD" w:rsidRPr="006100BD" w:rsidRDefault="006100BD" w:rsidP="006100BD">
      <w:pPr>
        <w:pStyle w:val="Akapitzlist"/>
        <w:numPr>
          <w:ilvl w:val="0"/>
          <w:numId w:val="4"/>
        </w:numPr>
        <w:spacing w:after="0" w:line="240" w:lineRule="auto"/>
        <w:ind w:right="0"/>
      </w:pPr>
      <w:r>
        <w:t>Wysłanie mailem skanu lub zdjęcia podpisanego odręcznie wniosku jest niewłaściwe.</w:t>
      </w:r>
    </w:p>
    <w:p w:rsidR="00B65EF8" w:rsidRPr="00B65EF8" w:rsidRDefault="00B65EF8" w:rsidP="00B65EF8">
      <w:pPr>
        <w:pStyle w:val="Akapitzlist"/>
        <w:spacing w:after="39"/>
        <w:ind w:left="362" w:right="0" w:firstLine="0"/>
      </w:pPr>
    </w:p>
    <w:p w:rsidR="00101398" w:rsidRDefault="00101398" w:rsidP="00101398">
      <w:pPr>
        <w:spacing w:after="39"/>
        <w:ind w:left="0" w:right="0"/>
        <w:rPr>
          <w:b/>
        </w:rPr>
      </w:pPr>
      <w:r>
        <w:rPr>
          <w:b/>
        </w:rPr>
        <w:t>Jakie opłaty ponosi wnioskodawca z tytułu zakupu węgla na preferencyjnych zasadach?</w:t>
      </w:r>
    </w:p>
    <w:p w:rsidR="00101398" w:rsidRDefault="00101398" w:rsidP="00101398">
      <w:pPr>
        <w:spacing w:after="39"/>
        <w:ind w:left="0" w:right="0"/>
        <w:rPr>
          <w:b/>
        </w:rPr>
      </w:pPr>
    </w:p>
    <w:p w:rsidR="00E75D2B" w:rsidRDefault="00101398" w:rsidP="00101398">
      <w:pPr>
        <w:spacing w:after="39"/>
        <w:ind w:left="0" w:right="0" w:firstLine="708"/>
      </w:pPr>
      <w:r>
        <w:rPr>
          <w:b/>
        </w:rPr>
        <w:t>K</w:t>
      </w:r>
      <w:r w:rsidR="00596AC8">
        <w:rPr>
          <w:b/>
        </w:rPr>
        <w:t xml:space="preserve">oszt węgla to </w:t>
      </w:r>
      <w:r w:rsidR="00014FFB">
        <w:rPr>
          <w:b/>
        </w:rPr>
        <w:t xml:space="preserve">maksymalnie </w:t>
      </w:r>
      <w:r w:rsidR="00596AC8">
        <w:rPr>
          <w:b/>
        </w:rPr>
        <w:t xml:space="preserve">2000 zł brutto za tonę. </w:t>
      </w:r>
      <w:r w:rsidR="00596AC8">
        <w:t>cena węgla nie obejmuje kosztów transportu węgla ze składu wskazanego przez Gminę. Istnieje możliwość odbioru węgla własnym środkiem transportu lub transportem zaoferowanym przez skład węgla wg ustalonej indywidualnie stawki.</w:t>
      </w:r>
      <w:r w:rsidR="00FC511F">
        <w:t xml:space="preserve"> I</w:t>
      </w:r>
      <w:r w:rsidR="00596AC8">
        <w:t>stnieje możliwość zorganizowania własnego transportu węgla, z miejsca wyznaczonego przez Gminę</w:t>
      </w:r>
      <w:r w:rsidR="00E75D2B">
        <w:t>.</w:t>
      </w:r>
    </w:p>
    <w:p w:rsidR="007312FE" w:rsidRDefault="00596AC8" w:rsidP="00101398">
      <w:pPr>
        <w:spacing w:after="39"/>
        <w:ind w:left="0" w:right="0" w:firstLine="708"/>
      </w:pPr>
      <w:r>
        <w:t xml:space="preserve"> </w:t>
      </w:r>
    </w:p>
    <w:p w:rsidR="00101398" w:rsidRDefault="00E75D2B" w:rsidP="00E75D2B">
      <w:pPr>
        <w:spacing w:after="39"/>
        <w:ind w:left="0" w:right="0" w:firstLine="0"/>
      </w:pPr>
      <w:r>
        <w:rPr>
          <w:b/>
        </w:rPr>
        <w:lastRenderedPageBreak/>
        <w:t>Co nastąpi po złożeniu wniosku?</w:t>
      </w:r>
    </w:p>
    <w:p w:rsidR="007312FE" w:rsidRDefault="00596AC8">
      <w:pPr>
        <w:numPr>
          <w:ilvl w:val="0"/>
          <w:numId w:val="1"/>
        </w:numPr>
        <w:spacing w:after="170"/>
        <w:ind w:right="0" w:hanging="360"/>
      </w:pPr>
      <w:r>
        <w:t xml:space="preserve">Złożony wniosek rozpatrzony zostanie niezwłocznie. </w:t>
      </w:r>
    </w:p>
    <w:p w:rsidR="007312FE" w:rsidRDefault="00596AC8">
      <w:pPr>
        <w:numPr>
          <w:ilvl w:val="0"/>
          <w:numId w:val="1"/>
        </w:numPr>
        <w:ind w:right="0" w:hanging="360"/>
      </w:pPr>
      <w:r>
        <w:t>W przypadku błędów we wniosku, wnioskodawca zostanie wezwany do ich poprawienia.</w:t>
      </w:r>
    </w:p>
    <w:p w:rsidR="007312FE" w:rsidRDefault="00596AC8">
      <w:pPr>
        <w:numPr>
          <w:ilvl w:val="0"/>
          <w:numId w:val="1"/>
        </w:numPr>
        <w:spacing w:after="163"/>
        <w:ind w:right="0" w:hanging="360"/>
      </w:pPr>
      <w:r>
        <w:t xml:space="preserve">Jeśli z wniosku będzie wynikać, że wnioskodawcy nie przysługuje prawo do </w:t>
      </w:r>
      <w:r w:rsidR="00FC511F">
        <w:t>zakupu preferencyjnego</w:t>
      </w:r>
      <w:r>
        <w:t xml:space="preserve"> węgla stosowna informacja zo</w:t>
      </w:r>
      <w:r w:rsidR="00EE7928">
        <w:t>stanie przekazana telefonicznie lub</w:t>
      </w:r>
      <w:r>
        <w:t xml:space="preserve"> mailem – w zależności od sposobu wniesienia wniosku.</w:t>
      </w:r>
    </w:p>
    <w:p w:rsidR="00EE7928" w:rsidRDefault="00596AC8" w:rsidP="00EE7928">
      <w:pPr>
        <w:numPr>
          <w:ilvl w:val="0"/>
          <w:numId w:val="1"/>
        </w:numPr>
        <w:ind w:right="0" w:hanging="360"/>
      </w:pPr>
      <w:r>
        <w:t xml:space="preserve">Jeśli wniosek zostanie zweryfikowany pomyślnie, osoba z Urzędu skontaktuje się </w:t>
      </w:r>
      <w:r w:rsidR="00B65EF8">
        <w:t xml:space="preserve">                                             </w:t>
      </w:r>
      <w:r>
        <w:t>z wnioskodawcą na numer telefonu podany we wniosku</w:t>
      </w:r>
      <w:r w:rsidR="00EE7928">
        <w:t xml:space="preserve"> lub adres email</w:t>
      </w:r>
      <w:r>
        <w:t>,  celem potwierdzenia i podania sposobu płatności za węgiel.</w:t>
      </w:r>
    </w:p>
    <w:p w:rsidR="00EE7928" w:rsidRDefault="00EE7928" w:rsidP="00EE7928">
      <w:pPr>
        <w:numPr>
          <w:ilvl w:val="0"/>
          <w:numId w:val="1"/>
        </w:numPr>
        <w:ind w:right="0" w:hanging="360"/>
      </w:pPr>
      <w:r w:rsidRPr="00EE7928">
        <w:rPr>
          <w:rFonts w:asciiTheme="minorHAnsi" w:hAnsiTheme="minorHAnsi" w:cs="Times New Roman"/>
          <w:szCs w:val="24"/>
        </w:rPr>
        <w:t>Wpłatę na konto lub w kasie Urzędu Gminy należy dokonać dopiero po telefonicznym potwierdzeniu pozytywnej weryfikacji wniosku przez osobę upoważnioną z Urzędu.</w:t>
      </w:r>
    </w:p>
    <w:p w:rsidR="00EE7928" w:rsidRDefault="00EE7928" w:rsidP="00EE7928">
      <w:pPr>
        <w:numPr>
          <w:ilvl w:val="0"/>
          <w:numId w:val="1"/>
        </w:numPr>
        <w:ind w:right="0" w:hanging="360"/>
      </w:pPr>
      <w:r w:rsidRPr="00EE7928">
        <w:rPr>
          <w:rFonts w:asciiTheme="minorHAnsi" w:hAnsiTheme="minorHAnsi" w:cs="Times New Roman"/>
          <w:szCs w:val="24"/>
        </w:rPr>
        <w:t>Każdy wpłacający zobowiązany jest po dokonaniu wpłaty odebrać w Referacie Finansowym Urzędu Gminy w Lelkowie fakturę dokumentującą zapłatę.</w:t>
      </w:r>
    </w:p>
    <w:p w:rsidR="00EE7928" w:rsidRDefault="00EE7928" w:rsidP="00EE7928">
      <w:pPr>
        <w:numPr>
          <w:ilvl w:val="0"/>
          <w:numId w:val="1"/>
        </w:numPr>
        <w:ind w:right="0" w:hanging="360"/>
      </w:pPr>
      <w:r w:rsidRPr="00EE7928">
        <w:rPr>
          <w:rFonts w:asciiTheme="minorHAnsi" w:hAnsiTheme="minorHAnsi" w:cs="Times New Roman"/>
          <w:szCs w:val="24"/>
        </w:rPr>
        <w:t xml:space="preserve">Faktury będą wystawiane z dniem zaksięgowania wpłaty.    </w:t>
      </w:r>
    </w:p>
    <w:p w:rsidR="00EE7928" w:rsidRPr="00EE7928" w:rsidRDefault="00EE7928" w:rsidP="00EE7928">
      <w:pPr>
        <w:numPr>
          <w:ilvl w:val="0"/>
          <w:numId w:val="1"/>
        </w:numPr>
        <w:ind w:right="0" w:hanging="360"/>
      </w:pPr>
      <w:r w:rsidRPr="00EE7928">
        <w:rPr>
          <w:rFonts w:asciiTheme="minorHAnsi" w:hAnsiTheme="minorHAnsi" w:cs="Times New Roman"/>
          <w:szCs w:val="24"/>
        </w:rPr>
        <w:t>Numer konta bankowego Gminy Lelkowo, na który należy dokonać wpłaty za węgiel:</w:t>
      </w:r>
    </w:p>
    <w:p w:rsidR="00EE7928" w:rsidRPr="00EE7928" w:rsidRDefault="00EE7928" w:rsidP="00EE7928">
      <w:pPr>
        <w:pStyle w:val="Akapitzlist"/>
        <w:spacing w:after="0" w:line="360" w:lineRule="auto"/>
        <w:ind w:left="284"/>
        <w:jc w:val="center"/>
        <w:rPr>
          <w:rFonts w:asciiTheme="minorHAnsi" w:hAnsiTheme="minorHAnsi" w:cs="Times New Roman"/>
          <w:szCs w:val="24"/>
        </w:rPr>
      </w:pPr>
      <w:r w:rsidRPr="00EE7928">
        <w:rPr>
          <w:rStyle w:val="Pogrubienie"/>
          <w:rFonts w:asciiTheme="minorHAnsi" w:hAnsiTheme="minorHAnsi"/>
        </w:rPr>
        <w:t>53 8313 0009 0043 6001 2000 0010</w:t>
      </w:r>
    </w:p>
    <w:p w:rsidR="00EE7928" w:rsidRPr="00EE7928" w:rsidRDefault="00EE7928" w:rsidP="00EE7928">
      <w:pPr>
        <w:pStyle w:val="Akapitzlist"/>
        <w:numPr>
          <w:ilvl w:val="0"/>
          <w:numId w:val="1"/>
        </w:numPr>
        <w:spacing w:after="0" w:line="360" w:lineRule="auto"/>
        <w:ind w:left="284" w:right="0"/>
        <w:rPr>
          <w:rFonts w:asciiTheme="minorHAnsi" w:hAnsiTheme="minorHAnsi" w:cs="Times New Roman"/>
          <w:szCs w:val="24"/>
        </w:rPr>
      </w:pPr>
      <w:r w:rsidRPr="00EE7928">
        <w:rPr>
          <w:rFonts w:asciiTheme="minorHAnsi" w:hAnsiTheme="minorHAnsi" w:cs="Times New Roman"/>
          <w:szCs w:val="24"/>
        </w:rPr>
        <w:t>W tytule przelewu należy wpisać:</w:t>
      </w:r>
    </w:p>
    <w:p w:rsidR="00EE7928" w:rsidRPr="00EE7928" w:rsidRDefault="00EE7928" w:rsidP="00EE7928">
      <w:pPr>
        <w:pStyle w:val="Akapitzlist"/>
        <w:spacing w:after="0" w:line="360" w:lineRule="auto"/>
        <w:ind w:left="284"/>
        <w:jc w:val="center"/>
        <w:rPr>
          <w:rFonts w:asciiTheme="minorHAnsi" w:hAnsiTheme="minorHAnsi" w:cs="Times New Roman"/>
          <w:b/>
          <w:szCs w:val="24"/>
        </w:rPr>
      </w:pPr>
      <w:r w:rsidRPr="00EE7928">
        <w:rPr>
          <w:rFonts w:asciiTheme="minorHAnsi" w:hAnsiTheme="minorHAnsi" w:cs="Times New Roman"/>
          <w:b/>
          <w:szCs w:val="24"/>
        </w:rPr>
        <w:t xml:space="preserve">Węgiel </w:t>
      </w:r>
    </w:p>
    <w:p w:rsidR="00EE7928" w:rsidRPr="00EE7928" w:rsidRDefault="00EE7928" w:rsidP="00EE7928">
      <w:pPr>
        <w:pStyle w:val="Akapitzlist"/>
        <w:spacing w:after="0" w:line="360" w:lineRule="auto"/>
        <w:ind w:left="284"/>
        <w:jc w:val="center"/>
        <w:rPr>
          <w:rFonts w:asciiTheme="minorHAnsi" w:hAnsiTheme="minorHAnsi" w:cs="Times New Roman"/>
          <w:b/>
          <w:szCs w:val="24"/>
        </w:rPr>
      </w:pPr>
      <w:r w:rsidRPr="00EE7928">
        <w:rPr>
          <w:rFonts w:asciiTheme="minorHAnsi" w:hAnsiTheme="minorHAnsi" w:cs="Times New Roman"/>
          <w:b/>
          <w:szCs w:val="24"/>
        </w:rPr>
        <w:t>- imię i nazwisko wnioskodawcy</w:t>
      </w:r>
    </w:p>
    <w:p w:rsidR="00EE7928" w:rsidRPr="00EE7928" w:rsidRDefault="00EE7928" w:rsidP="00EE7928">
      <w:pPr>
        <w:pStyle w:val="Akapitzlist"/>
        <w:spacing w:after="0" w:line="360" w:lineRule="auto"/>
        <w:ind w:left="284"/>
        <w:jc w:val="center"/>
        <w:rPr>
          <w:rFonts w:asciiTheme="minorHAnsi" w:hAnsiTheme="minorHAnsi" w:cs="Times New Roman"/>
          <w:b/>
          <w:szCs w:val="24"/>
        </w:rPr>
      </w:pPr>
      <w:r w:rsidRPr="00EE7928">
        <w:rPr>
          <w:rFonts w:asciiTheme="minorHAnsi" w:hAnsiTheme="minorHAnsi" w:cs="Times New Roman"/>
          <w:b/>
          <w:szCs w:val="24"/>
        </w:rPr>
        <w:t>- adres gospodarstwa domowego, na który jest złożony wniosek</w:t>
      </w:r>
    </w:p>
    <w:p w:rsidR="00EE7928" w:rsidRDefault="00EE7928" w:rsidP="00EE7928">
      <w:pPr>
        <w:pStyle w:val="Akapitzlist"/>
        <w:spacing w:after="0" w:line="360" w:lineRule="auto"/>
        <w:ind w:left="284"/>
        <w:jc w:val="center"/>
        <w:rPr>
          <w:rFonts w:asciiTheme="minorHAnsi" w:hAnsiTheme="minorHAnsi" w:cs="Times New Roman"/>
          <w:b/>
          <w:szCs w:val="24"/>
        </w:rPr>
      </w:pPr>
      <w:r w:rsidRPr="00EE7928">
        <w:rPr>
          <w:rFonts w:asciiTheme="minorHAnsi" w:hAnsiTheme="minorHAnsi" w:cs="Times New Roman"/>
          <w:b/>
          <w:szCs w:val="24"/>
        </w:rPr>
        <w:t>- ilość i rodzaj węgla.</w:t>
      </w:r>
    </w:p>
    <w:p w:rsidR="00EE7928" w:rsidRPr="00EE7928" w:rsidRDefault="00EE7928" w:rsidP="00EE7928">
      <w:pPr>
        <w:pStyle w:val="Akapitzlist"/>
        <w:numPr>
          <w:ilvl w:val="0"/>
          <w:numId w:val="1"/>
        </w:numPr>
        <w:tabs>
          <w:tab w:val="left" w:pos="851"/>
        </w:tabs>
        <w:spacing w:after="0" w:line="360" w:lineRule="auto"/>
        <w:ind w:left="709" w:hanging="426"/>
        <w:rPr>
          <w:rFonts w:asciiTheme="minorHAnsi" w:hAnsiTheme="minorHAnsi" w:cs="Times New Roman"/>
          <w:b/>
          <w:szCs w:val="24"/>
        </w:rPr>
      </w:pPr>
      <w:r w:rsidRPr="00EE7928">
        <w:rPr>
          <w:rFonts w:asciiTheme="minorHAnsi" w:hAnsiTheme="minorHAnsi" w:cs="Times New Roman"/>
          <w:szCs w:val="24"/>
        </w:rPr>
        <w:t xml:space="preserve">Po zaksięgowaniu wpłaty oraz wystawieniu faktury Referat Finansowy Urzędu Gminy                              w Lelkowie poinformuje zainteresowaną osobę o możliwości odebrania faktury. </w:t>
      </w:r>
    </w:p>
    <w:p w:rsidR="00EE7928" w:rsidRPr="00EE7928" w:rsidRDefault="00EE7928" w:rsidP="00EE7928">
      <w:pPr>
        <w:pStyle w:val="Akapitzlist"/>
        <w:numPr>
          <w:ilvl w:val="0"/>
          <w:numId w:val="1"/>
        </w:numPr>
        <w:tabs>
          <w:tab w:val="left" w:pos="851"/>
        </w:tabs>
        <w:spacing w:after="0" w:line="360" w:lineRule="auto"/>
        <w:ind w:left="709" w:hanging="426"/>
        <w:rPr>
          <w:rFonts w:asciiTheme="minorHAnsi" w:hAnsiTheme="minorHAnsi" w:cs="Times New Roman"/>
          <w:b/>
          <w:szCs w:val="24"/>
        </w:rPr>
      </w:pPr>
      <w:r w:rsidRPr="00EE7928">
        <w:rPr>
          <w:rFonts w:asciiTheme="minorHAnsi" w:hAnsiTheme="minorHAnsi" w:cs="Times New Roman"/>
          <w:szCs w:val="24"/>
        </w:rPr>
        <w:t>Odbioru węgla z miejsca wskazanego przez Gminę Lelkowo będzie można dokonać                              po odebraniu faktury.</w:t>
      </w:r>
    </w:p>
    <w:p w:rsidR="00EE7928" w:rsidRPr="00EE7928" w:rsidRDefault="00EE7928" w:rsidP="00EE7928">
      <w:pPr>
        <w:pStyle w:val="Akapitzlist"/>
        <w:numPr>
          <w:ilvl w:val="0"/>
          <w:numId w:val="1"/>
        </w:numPr>
        <w:tabs>
          <w:tab w:val="left" w:pos="851"/>
        </w:tabs>
        <w:spacing w:after="0" w:line="360" w:lineRule="auto"/>
        <w:ind w:left="709" w:hanging="426"/>
        <w:rPr>
          <w:rFonts w:asciiTheme="minorHAnsi" w:hAnsiTheme="minorHAnsi" w:cs="Times New Roman"/>
          <w:b/>
          <w:szCs w:val="24"/>
        </w:rPr>
      </w:pPr>
      <w:r w:rsidRPr="00EE7928">
        <w:rPr>
          <w:rFonts w:asciiTheme="minorHAnsi" w:hAnsiTheme="minorHAnsi" w:cs="Times New Roman"/>
          <w:szCs w:val="24"/>
        </w:rPr>
        <w:t>Węgiel może odebrać tylko uprawniony wnioskodawca. Przy odbiorze węgla osoby uprawnione winny legitymować się dowodem tożsamości.</w:t>
      </w:r>
    </w:p>
    <w:p w:rsidR="00EE7928" w:rsidRPr="00EE7928" w:rsidRDefault="00EE7928" w:rsidP="00EE7928">
      <w:pPr>
        <w:pStyle w:val="Akapitzlist"/>
        <w:numPr>
          <w:ilvl w:val="0"/>
          <w:numId w:val="1"/>
        </w:numPr>
        <w:spacing w:after="0" w:line="360" w:lineRule="auto"/>
        <w:ind w:left="284" w:right="0"/>
        <w:rPr>
          <w:rFonts w:asciiTheme="minorHAnsi" w:hAnsiTheme="minorHAnsi" w:cs="Times New Roman"/>
          <w:szCs w:val="24"/>
        </w:rPr>
      </w:pPr>
      <w:r w:rsidRPr="00EE7928">
        <w:rPr>
          <w:rFonts w:asciiTheme="minorHAnsi" w:hAnsiTheme="minorHAnsi" w:cs="Times New Roman"/>
          <w:szCs w:val="24"/>
        </w:rPr>
        <w:t>Cena preferencyjna zakupu węgla jest ceną brutto.</w:t>
      </w:r>
    </w:p>
    <w:p w:rsidR="00EE7928" w:rsidRPr="001C15B5" w:rsidRDefault="00EE7928" w:rsidP="00733D0F">
      <w:pPr>
        <w:pStyle w:val="Akapitzlist"/>
        <w:numPr>
          <w:ilvl w:val="0"/>
          <w:numId w:val="1"/>
        </w:numPr>
        <w:spacing w:after="0" w:line="360" w:lineRule="auto"/>
        <w:ind w:left="284" w:right="0"/>
        <w:rPr>
          <w:rFonts w:asciiTheme="minorHAnsi" w:hAnsiTheme="minorHAnsi" w:cs="Times New Roman"/>
          <w:b/>
          <w:szCs w:val="24"/>
        </w:rPr>
      </w:pPr>
      <w:bookmarkStart w:id="0" w:name="_GoBack"/>
      <w:r w:rsidRPr="001C15B5">
        <w:rPr>
          <w:rFonts w:asciiTheme="minorHAnsi" w:hAnsiTheme="minorHAnsi" w:cs="Times New Roman"/>
          <w:b/>
          <w:szCs w:val="24"/>
        </w:rPr>
        <w:t xml:space="preserve">Cena zakupu węgla nie obejmuje transportu węgla z miejsca składowania. </w:t>
      </w:r>
    </w:p>
    <w:bookmarkEnd w:id="0"/>
    <w:p w:rsidR="00733D0F" w:rsidRPr="001E7A18" w:rsidRDefault="00733D0F" w:rsidP="001E7A18">
      <w:pPr>
        <w:spacing w:after="0" w:line="360" w:lineRule="auto"/>
        <w:ind w:left="284" w:right="0" w:firstLine="0"/>
        <w:rPr>
          <w:rFonts w:asciiTheme="minorHAnsi" w:hAnsiTheme="minorHAnsi" w:cs="Times New Roman"/>
          <w:szCs w:val="24"/>
        </w:rPr>
      </w:pPr>
    </w:p>
    <w:p w:rsidR="007312FE" w:rsidRPr="00EE7928" w:rsidRDefault="00596AC8">
      <w:pPr>
        <w:spacing w:after="156" w:line="259" w:lineRule="auto"/>
        <w:ind w:left="-55" w:right="0" w:firstLine="0"/>
        <w:jc w:val="left"/>
        <w:rPr>
          <w:rFonts w:asciiTheme="minorHAnsi" w:hAnsiTheme="minorHAnsi"/>
        </w:rPr>
      </w:pPr>
      <w:r w:rsidRPr="00EE7928">
        <w:rPr>
          <w:rFonts w:asciiTheme="minorHAnsi" w:hAnsiTheme="minorHAnsi"/>
          <w:b/>
        </w:rPr>
        <w:t xml:space="preserve">     UWAGA!</w:t>
      </w:r>
    </w:p>
    <w:p w:rsidR="007312FE" w:rsidRPr="00EE7928" w:rsidRDefault="00596AC8">
      <w:pPr>
        <w:ind w:left="665" w:right="0"/>
        <w:rPr>
          <w:rFonts w:asciiTheme="minorHAnsi" w:hAnsiTheme="minorHAnsi"/>
        </w:rPr>
      </w:pPr>
      <w:r w:rsidRPr="00EE7928">
        <w:rPr>
          <w:rFonts w:asciiTheme="minorHAnsi" w:hAnsiTheme="minorHAnsi"/>
        </w:rPr>
        <w:t xml:space="preserve">Nie należy dokonywać płatności za węgiel, dopóki weryfikacja wniosku nie zostanie potwierdzona telefonicznie przez osobę upoważnioną z Urzędu. </w:t>
      </w:r>
    </w:p>
    <w:p w:rsidR="007312FE" w:rsidRDefault="00596AC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D7D7"/>
        <w:spacing w:after="27" w:line="259" w:lineRule="auto"/>
        <w:ind w:left="1245" w:right="1284" w:hanging="10"/>
        <w:jc w:val="center"/>
      </w:pPr>
      <w:r>
        <w:rPr>
          <w:b/>
        </w:rPr>
        <w:t xml:space="preserve">W przypadku pytań i wątpliwości prosimy o kontakt telefoniczny: tel. </w:t>
      </w:r>
      <w:r w:rsidR="00FC511F">
        <w:rPr>
          <w:b/>
        </w:rPr>
        <w:t>55 244 81 61</w:t>
      </w:r>
    </w:p>
    <w:p w:rsidR="007312FE" w:rsidRDefault="00596AC8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hd w:val="clear" w:color="auto" w:fill="FFD7D7"/>
        <w:spacing w:after="27" w:line="259" w:lineRule="auto"/>
        <w:ind w:left="1245" w:right="1284" w:hanging="10"/>
        <w:jc w:val="center"/>
      </w:pPr>
      <w:r>
        <w:rPr>
          <w:b/>
        </w:rPr>
        <w:t>Wniosek i informacje dostępne na stronie: www.</w:t>
      </w:r>
      <w:r w:rsidR="00FC511F">
        <w:rPr>
          <w:b/>
        </w:rPr>
        <w:t>bip.uglelkowo.pl</w:t>
      </w:r>
    </w:p>
    <w:sectPr w:rsidR="007312FE" w:rsidSect="001E7A18">
      <w:pgSz w:w="11900" w:h="16840"/>
      <w:pgMar w:top="567" w:right="1123" w:bottom="567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68F" w:rsidRDefault="0065268F" w:rsidP="00101398">
      <w:pPr>
        <w:spacing w:after="0" w:line="240" w:lineRule="auto"/>
      </w:pPr>
      <w:r>
        <w:separator/>
      </w:r>
    </w:p>
  </w:endnote>
  <w:endnote w:type="continuationSeparator" w:id="0">
    <w:p w:rsidR="0065268F" w:rsidRDefault="0065268F" w:rsidP="0010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68F" w:rsidRDefault="0065268F" w:rsidP="00101398">
      <w:pPr>
        <w:spacing w:after="0" w:line="240" w:lineRule="auto"/>
      </w:pPr>
      <w:r>
        <w:separator/>
      </w:r>
    </w:p>
  </w:footnote>
  <w:footnote w:type="continuationSeparator" w:id="0">
    <w:p w:rsidR="0065268F" w:rsidRDefault="0065268F" w:rsidP="00101398">
      <w:pPr>
        <w:spacing w:after="0" w:line="240" w:lineRule="auto"/>
      </w:pPr>
      <w:r>
        <w:continuationSeparator/>
      </w:r>
    </w:p>
  </w:footnote>
  <w:footnote w:id="1">
    <w:p w:rsidR="00B65EF8" w:rsidRDefault="00B65EF8">
      <w:pPr>
        <w:pStyle w:val="Tekstprzypisudolnego"/>
      </w:pPr>
      <w:r>
        <w:rPr>
          <w:rStyle w:val="Odwoanieprzypisudolnego"/>
        </w:rPr>
        <w:footnoteRef/>
      </w:r>
      <w:r>
        <w:t xml:space="preserve"> Wniosek dotyczy zakupu węgla w ilości 1,5 tony, w terminie do 31.12.2022 r. Druga transza zakupu węgla                           w ilości 1,5 tony, przewidziana jest w terminie od 1.01.2023 r.- 30.04.2023 r. w oparciu o nowy wniosek.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954CA"/>
    <w:multiLevelType w:val="hybridMultilevel"/>
    <w:tmpl w:val="CE7AAD70"/>
    <w:lvl w:ilvl="0" w:tplc="020CF27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263567EA"/>
    <w:multiLevelType w:val="hybridMultilevel"/>
    <w:tmpl w:val="801AE0A6"/>
    <w:lvl w:ilvl="0" w:tplc="B6E29780">
      <w:start w:val="1"/>
      <w:numFmt w:val="decimal"/>
      <w:lvlText w:val="%1."/>
      <w:lvlJc w:val="left"/>
      <w:pPr>
        <w:ind w:left="10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6" w:hanging="360"/>
      </w:pPr>
    </w:lvl>
    <w:lvl w:ilvl="2" w:tplc="0415001B" w:tentative="1">
      <w:start w:val="1"/>
      <w:numFmt w:val="lowerRoman"/>
      <w:lvlText w:val="%3."/>
      <w:lvlJc w:val="right"/>
      <w:pPr>
        <w:ind w:left="2446" w:hanging="180"/>
      </w:pPr>
    </w:lvl>
    <w:lvl w:ilvl="3" w:tplc="0415000F" w:tentative="1">
      <w:start w:val="1"/>
      <w:numFmt w:val="decimal"/>
      <w:lvlText w:val="%4."/>
      <w:lvlJc w:val="left"/>
      <w:pPr>
        <w:ind w:left="3166" w:hanging="360"/>
      </w:pPr>
    </w:lvl>
    <w:lvl w:ilvl="4" w:tplc="04150019" w:tentative="1">
      <w:start w:val="1"/>
      <w:numFmt w:val="lowerLetter"/>
      <w:lvlText w:val="%5."/>
      <w:lvlJc w:val="left"/>
      <w:pPr>
        <w:ind w:left="3886" w:hanging="360"/>
      </w:pPr>
    </w:lvl>
    <w:lvl w:ilvl="5" w:tplc="0415001B" w:tentative="1">
      <w:start w:val="1"/>
      <w:numFmt w:val="lowerRoman"/>
      <w:lvlText w:val="%6."/>
      <w:lvlJc w:val="right"/>
      <w:pPr>
        <w:ind w:left="4606" w:hanging="180"/>
      </w:pPr>
    </w:lvl>
    <w:lvl w:ilvl="6" w:tplc="0415000F" w:tentative="1">
      <w:start w:val="1"/>
      <w:numFmt w:val="decimal"/>
      <w:lvlText w:val="%7."/>
      <w:lvlJc w:val="left"/>
      <w:pPr>
        <w:ind w:left="5326" w:hanging="360"/>
      </w:pPr>
    </w:lvl>
    <w:lvl w:ilvl="7" w:tplc="04150019" w:tentative="1">
      <w:start w:val="1"/>
      <w:numFmt w:val="lowerLetter"/>
      <w:lvlText w:val="%8."/>
      <w:lvlJc w:val="left"/>
      <w:pPr>
        <w:ind w:left="6046" w:hanging="360"/>
      </w:pPr>
    </w:lvl>
    <w:lvl w:ilvl="8" w:tplc="041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" w15:restartNumberingAfterBreak="0">
    <w:nsid w:val="368D734F"/>
    <w:multiLevelType w:val="hybridMultilevel"/>
    <w:tmpl w:val="DDD275BE"/>
    <w:lvl w:ilvl="0" w:tplc="66B6E368">
      <w:start w:val="1"/>
      <w:numFmt w:val="bullet"/>
      <w:lvlText w:val="-"/>
      <w:lvlJc w:val="left"/>
      <w:pPr>
        <w:ind w:left="1083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43F5487A"/>
    <w:multiLevelType w:val="hybridMultilevel"/>
    <w:tmpl w:val="E13C3DCC"/>
    <w:lvl w:ilvl="0" w:tplc="0415000F">
      <w:start w:val="1"/>
      <w:numFmt w:val="decimal"/>
      <w:lvlText w:val="%1."/>
      <w:lvlJc w:val="left"/>
      <w:pPr>
        <w:ind w:left="65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6A58E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4388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D403D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6884F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9A2F0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41D8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421D5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0C1E3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280013"/>
    <w:multiLevelType w:val="hybridMultilevel"/>
    <w:tmpl w:val="F820AD9A"/>
    <w:lvl w:ilvl="0" w:tplc="66B6E368">
      <w:start w:val="1"/>
      <w:numFmt w:val="bullet"/>
      <w:lvlText w:val="-"/>
      <w:lvlJc w:val="left"/>
      <w:pPr>
        <w:ind w:left="720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6340B"/>
    <w:multiLevelType w:val="hybridMultilevel"/>
    <w:tmpl w:val="8F321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FE"/>
    <w:rsid w:val="00014FFB"/>
    <w:rsid w:val="00101398"/>
    <w:rsid w:val="001C15B5"/>
    <w:rsid w:val="001E7A18"/>
    <w:rsid w:val="00207289"/>
    <w:rsid w:val="0028465A"/>
    <w:rsid w:val="003156EA"/>
    <w:rsid w:val="00596AC8"/>
    <w:rsid w:val="006100BD"/>
    <w:rsid w:val="0065268F"/>
    <w:rsid w:val="00665184"/>
    <w:rsid w:val="007312FE"/>
    <w:rsid w:val="00733D0F"/>
    <w:rsid w:val="008809D9"/>
    <w:rsid w:val="00B01267"/>
    <w:rsid w:val="00B65EF8"/>
    <w:rsid w:val="00C240B3"/>
    <w:rsid w:val="00E75D2B"/>
    <w:rsid w:val="00EE7928"/>
    <w:rsid w:val="00F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B95C96-1FD3-4133-87F8-D775D211D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41" w:line="262" w:lineRule="auto"/>
      <w:ind w:left="653" w:right="1" w:firstLine="2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C511F"/>
    <w:rPr>
      <w:b/>
      <w:bCs/>
    </w:rPr>
  </w:style>
  <w:style w:type="character" w:styleId="Hipercze">
    <w:name w:val="Hyperlink"/>
    <w:basedOn w:val="Domylnaczcionkaakapitu"/>
    <w:uiPriority w:val="99"/>
    <w:unhideWhenUsed/>
    <w:rsid w:val="00FC511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01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1398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101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398"/>
    <w:rPr>
      <w:rFonts w:ascii="Calibri" w:eastAsia="Calibri" w:hAnsi="Calibri" w:cs="Calibri"/>
      <w:color w:val="000000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5E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5EF8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5EF8"/>
    <w:rPr>
      <w:vertAlign w:val="superscript"/>
    </w:rPr>
  </w:style>
  <w:style w:type="paragraph" w:styleId="Akapitzlist">
    <w:name w:val="List Paragraph"/>
    <w:basedOn w:val="Normalny"/>
    <w:uiPriority w:val="34"/>
    <w:qFormat/>
    <w:rsid w:val="00B65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D9016-B9FC-4F9A-BFE7-5E74A70E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informacja-wyjaśnienie do wniosku</vt:lpstr>
    </vt:vector>
  </TitlesOfParts>
  <Company/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informacja-wyjaśnienie do wniosku</dc:title>
  <dc:subject/>
  <dc:creator>JolantaS</dc:creator>
  <cp:keywords/>
  <cp:lastModifiedBy>Agnieszka Zajaczkowska</cp:lastModifiedBy>
  <cp:revision>6</cp:revision>
  <cp:lastPrinted>2022-11-09T12:20:00Z</cp:lastPrinted>
  <dcterms:created xsi:type="dcterms:W3CDTF">2022-11-09T07:59:00Z</dcterms:created>
  <dcterms:modified xsi:type="dcterms:W3CDTF">2022-11-10T08:31:00Z</dcterms:modified>
</cp:coreProperties>
</file>