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7C79" w14:textId="77777777" w:rsidR="00EF2EBA" w:rsidRPr="00896013" w:rsidRDefault="00EF2EBA" w:rsidP="004F3B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13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14:paraId="1203A3FA" w14:textId="7403E8BC" w:rsidR="00EF2EBA" w:rsidRPr="00896013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(ЄС) 2016/679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"RODO"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>:</w:t>
      </w:r>
    </w:p>
    <w:p w14:paraId="30B66C76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Hlk97643180"/>
      <w:r w:rsidRPr="00136630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0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ваших даних є </w:t>
      </w:r>
    </w:p>
    <w:p w14:paraId="616BBF03" w14:textId="03BCE57E" w:rsidR="00EF2EBA" w:rsidRPr="00C22990" w:rsidRDefault="00C22990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Lelkowo, Lelkowo 21 14-521 Lelkowo </w:t>
      </w:r>
    </w:p>
    <w:p w14:paraId="76D7A95E" w14:textId="3248E48A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r w:rsidRPr="00896013">
        <w:rPr>
          <w:rFonts w:ascii="Times New Roman" w:hAnsi="Times New Roman" w:cs="Times New Roman"/>
          <w:sz w:val="24"/>
          <w:szCs w:val="24"/>
        </w:rPr>
        <w:t>inspektor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cbi</w:t>
      </w:r>
      <w:proofErr w:type="spellEnd"/>
      <w:r w:rsidRPr="00136630">
        <w:rPr>
          <w:rFonts w:ascii="Times New Roman" w:hAnsi="Times New Roman" w:cs="Times New Roman"/>
          <w:sz w:val="24"/>
          <w:szCs w:val="24"/>
          <w:lang w:val="ru-RU"/>
        </w:rPr>
        <w:t>24.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або письмово за адресою адміністратора.</w:t>
      </w:r>
    </w:p>
    <w:p w14:paraId="76A3146E" w14:textId="3991AD8B" w:rsidR="00136630" w:rsidRDefault="00136630" w:rsidP="00136630">
      <w:pPr>
        <w:pStyle w:val="HTML-wstpniesformatowany"/>
        <w:shd w:val="clear" w:color="auto" w:fill="FFFFFF" w:themeFill="background1"/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Ваші персональні дані будуть оброблятися з метою надання одноразової грошової допомоги у розмірі 300 злотих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  <w:r w:rsidRPr="00136630">
        <w:rPr>
          <w:lang w:val="ru-RU"/>
        </w:rPr>
        <w:t xml:space="preserve"> </w:t>
      </w:r>
    </w:p>
    <w:p w14:paraId="6B181989" w14:textId="3C205F38" w:rsidR="00EF2EBA" w:rsidRPr="00136630" w:rsidRDefault="00EF2EBA" w:rsidP="00136630">
      <w:pPr>
        <w:pStyle w:val="HTML-wstpniesformatowany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 Особливі положення були вклю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чені в закон від 12 </w:t>
      </w:r>
      <w:r w:rsidR="00136630">
        <w:rPr>
          <w:rFonts w:ascii="Times New Roman" w:hAnsi="Times New Roman" w:cs="Times New Roman"/>
          <w:sz w:val="24"/>
          <w:szCs w:val="24"/>
          <w:lang w:val="uk-UA"/>
        </w:rPr>
        <w:t xml:space="preserve">березня 2022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C6576">
        <w:rPr>
          <w:rFonts w:ascii="Times New Roman" w:hAnsi="Times New Roman" w:cs="Times New Roman"/>
          <w:sz w:val="24"/>
          <w:szCs w:val="24"/>
          <w:lang w:val="ru-RU"/>
        </w:rPr>
        <w:t>оку</w:t>
      </w:r>
      <w:r w:rsidR="00136630">
        <w:rPr>
          <w:rStyle w:val="jlqj4b"/>
          <w:lang w:val="uk-UA"/>
        </w:rPr>
        <w:t xml:space="preserve"> </w:t>
      </w:r>
      <w:r w:rsidR="00136630"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>«Про допомогу громадянам України у зв’язку зі збройним конфлікто</w:t>
      </w:r>
      <w:r w:rsidR="006C6576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м на території цієї країни» </w:t>
      </w:r>
      <w:r w:rsidR="00136630" w:rsidRPr="00136630">
        <w:rPr>
          <w:rFonts w:ascii="Times New Roman" w:hAnsi="Times New Roman" w:cs="Times New Roman"/>
          <w:sz w:val="24"/>
          <w:szCs w:val="24"/>
          <w:lang w:val="uk-UA"/>
        </w:rPr>
        <w:t xml:space="preserve"> (Вісник законів від 2022 року, позиція 583</w:t>
      </w:r>
      <w:r w:rsidRPr="0013663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8C81E54" w14:textId="44E9A199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дитини, що проживає </w:t>
      </w:r>
      <w:r w:rsidR="000C08AA" w:rsidRPr="00136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межами території, яка стосується цієї школи, в клас </w:t>
      </w:r>
      <w:bookmarkStart w:id="1" w:name="_Hlk97644087"/>
      <w:r w:rsidRPr="00136630">
        <w:rPr>
          <w:rFonts w:ascii="Times New Roman" w:hAnsi="Times New Roman" w:cs="Times New Roman"/>
          <w:sz w:val="24"/>
          <w:szCs w:val="24"/>
          <w:lang w:val="ru-RU"/>
        </w:rPr>
        <w:t>державної початкової школи.</w:t>
      </w:r>
    </w:p>
    <w:bookmarkEnd w:id="1"/>
    <w:p w14:paraId="5CD86FB3" w14:textId="40F1C767" w:rsidR="00EF2EBA" w:rsidRPr="00136630" w:rsidRDefault="00EF2EBA" w:rsidP="006C657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1DA6A8" w14:textId="7536A8D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246C9C" w:rsidRPr="00136630">
        <w:rPr>
          <w:rFonts w:ascii="Times New Roman" w:hAnsi="Times New Roman" w:cs="Times New Roman"/>
          <w:sz w:val="24"/>
          <w:szCs w:val="24"/>
          <w:lang w:val="ru-RU"/>
        </w:rPr>
        <w:t>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 w14:paraId="7C61590D" w14:textId="309F87E1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 w14:paraId="3DA23A83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a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14:paraId="13AB97EC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b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14:paraId="38EFF487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c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14:paraId="466ACB23" w14:textId="732C7E61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d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FC4D9C" w14:textId="51080F3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lastRenderedPageBreak/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 w14:paraId="654985F1" w14:textId="56530FB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 w14:paraId="47F599B7" w14:textId="44C3FE76" w:rsidR="00215E4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p w14:paraId="2E05DF31" w14:textId="32502AFA" w:rsidR="00C22990" w:rsidRDefault="00C22990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8D79EF" w14:textId="768B99BE" w:rsidR="00C22990" w:rsidRDefault="00C22990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5F8A5" w14:textId="6870BE10" w:rsidR="00C22990" w:rsidRDefault="00C22990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2947FC" w14:textId="601E7178" w:rsidR="00C22990" w:rsidRPr="0002490A" w:rsidRDefault="00C22990" w:rsidP="00C22990">
      <w:pPr>
        <w:tabs>
          <w:tab w:val="left" w:pos="142"/>
        </w:tabs>
        <w:spacing w:line="266" w:lineRule="auto"/>
        <w:ind w:left="425" w:right="-425" w:hanging="425"/>
        <w:rPr>
          <w:rFonts w:eastAsia="Arial"/>
          <w:color w:val="000000"/>
        </w:rPr>
      </w:pPr>
      <w:r w:rsidRPr="0002490A">
        <w:rPr>
          <w:rFonts w:eastAsia="Arial"/>
          <w:color w:val="000000"/>
        </w:rPr>
        <w:t>-------------------</w:t>
      </w:r>
      <w:r w:rsidRPr="0002490A">
        <w:rPr>
          <w:rFonts w:eastAsia="Arial"/>
          <w:color w:val="000000"/>
        </w:rPr>
        <w:tab/>
      </w:r>
      <w:r w:rsidRPr="0002490A">
        <w:rPr>
          <w:rFonts w:eastAsia="Arial"/>
          <w:color w:val="000000"/>
        </w:rPr>
        <w:tab/>
      </w:r>
      <w:r w:rsidRPr="0002490A">
        <w:rPr>
          <w:rFonts w:eastAsia="Arial"/>
          <w:color w:val="000000"/>
        </w:rPr>
        <w:tab/>
        <w:t>---------------------------</w:t>
      </w:r>
      <w:r w:rsidRPr="0002490A">
        <w:rPr>
          <w:rFonts w:eastAsia="Arial"/>
          <w:color w:val="000000"/>
        </w:rPr>
        <w:tab/>
      </w:r>
      <w:r w:rsidRPr="0002490A">
        <w:rPr>
          <w:rFonts w:eastAsia="Arial"/>
          <w:color w:val="000000"/>
        </w:rPr>
        <w:tab/>
      </w:r>
      <w:r>
        <w:rPr>
          <w:rFonts w:eastAsia="Arial"/>
          <w:color w:val="000000"/>
        </w:rPr>
        <w:t xml:space="preserve">         </w:t>
      </w:r>
      <w:r w:rsidRPr="0002490A">
        <w:rPr>
          <w:rFonts w:eastAsia="Arial"/>
          <w:color w:val="000000"/>
        </w:rPr>
        <w:t>………………</w:t>
      </w:r>
      <w:r>
        <w:rPr>
          <w:rFonts w:eastAsia="Arial"/>
          <w:color w:val="000000"/>
        </w:rPr>
        <w:t>……………………..</w:t>
      </w:r>
      <w:r w:rsidRPr="0002490A">
        <w:rPr>
          <w:rFonts w:eastAsia="Arial"/>
          <w:color w:val="000000"/>
        </w:rPr>
        <w:t>…………</w:t>
      </w:r>
    </w:p>
    <w:p w14:paraId="27BB4B04" w14:textId="4653DD96" w:rsidR="00C22990" w:rsidRDefault="00C22990" w:rsidP="00C22990">
      <w:pPr>
        <w:tabs>
          <w:tab w:val="left" w:pos="142"/>
        </w:tabs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 xml:space="preserve">           </w:t>
      </w:r>
      <w:r w:rsidRPr="0002490A">
        <w:rPr>
          <w:rFonts w:eastAsia="Arial"/>
          <w:color w:val="000000"/>
          <w:sz w:val="20"/>
        </w:rPr>
        <w:t>(podpis wnioskodawcy)</w:t>
      </w:r>
    </w:p>
    <w:p w14:paraId="5739A255" w14:textId="0D2CEB2E" w:rsidR="00C22990" w:rsidRPr="00B068C0" w:rsidRDefault="00C22990" w:rsidP="00C22990">
      <w:pPr>
        <w:tabs>
          <w:tab w:val="left" w:pos="142"/>
        </w:tabs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</w:t>
      </w:r>
      <w:r>
        <w:rPr>
          <w:rFonts w:eastAsia="Arial"/>
          <w:color w:val="000000"/>
          <w:sz w:val="20"/>
        </w:rPr>
        <w:t xml:space="preserve">     </w:t>
      </w:r>
      <w:r>
        <w:rPr>
          <w:rFonts w:eastAsia="Arial"/>
          <w:color w:val="000000"/>
          <w:sz w:val="20"/>
          <w:lang w:val="uk-UA"/>
        </w:rPr>
        <w:t xml:space="preserve">              (дата: день/місяць/рік)              </w:t>
      </w:r>
      <w:r>
        <w:rPr>
          <w:rFonts w:eastAsia="Arial"/>
          <w:color w:val="000000"/>
          <w:sz w:val="20"/>
        </w:rPr>
        <w:t xml:space="preserve">        </w:t>
      </w:r>
      <w:r>
        <w:rPr>
          <w:rFonts w:eastAsia="Arial"/>
          <w:color w:val="000000"/>
          <w:sz w:val="20"/>
          <w:lang w:val="uk-UA"/>
        </w:rPr>
        <w:t xml:space="preserve"> </w:t>
      </w:r>
      <w:r>
        <w:rPr>
          <w:rFonts w:eastAsia="Arial"/>
          <w:color w:val="000000"/>
          <w:sz w:val="20"/>
        </w:rPr>
        <w:t xml:space="preserve">             </w:t>
      </w:r>
      <w:r>
        <w:rPr>
          <w:rFonts w:eastAsia="Arial"/>
          <w:color w:val="000000"/>
          <w:sz w:val="20"/>
          <w:lang w:val="uk-UA"/>
        </w:rPr>
        <w:t xml:space="preserve">    (підпис заявника)</w:t>
      </w:r>
    </w:p>
    <w:p w14:paraId="59157FF7" w14:textId="77777777" w:rsidR="00C22990" w:rsidRPr="00B068C0" w:rsidRDefault="00C22990" w:rsidP="00C22990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483849C6" w14:textId="77777777" w:rsidR="00C22990" w:rsidRPr="00136630" w:rsidRDefault="00C22990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22990" w:rsidRPr="0013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FB4AF1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65"/>
    <w:rsid w:val="000C08AA"/>
    <w:rsid w:val="00136630"/>
    <w:rsid w:val="00166E65"/>
    <w:rsid w:val="00215E48"/>
    <w:rsid w:val="00246C9C"/>
    <w:rsid w:val="00300EF1"/>
    <w:rsid w:val="003A2088"/>
    <w:rsid w:val="004067E6"/>
    <w:rsid w:val="0042408B"/>
    <w:rsid w:val="004A598E"/>
    <w:rsid w:val="004C35F2"/>
    <w:rsid w:val="004F3B5D"/>
    <w:rsid w:val="00553CC3"/>
    <w:rsid w:val="006C6576"/>
    <w:rsid w:val="007A7BD2"/>
    <w:rsid w:val="00896013"/>
    <w:rsid w:val="008D47BB"/>
    <w:rsid w:val="00AD702F"/>
    <w:rsid w:val="00C22990"/>
    <w:rsid w:val="00E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13A"/>
  <w15:chartTrackingRefBased/>
  <w15:docId w15:val="{F23B0BF7-7CF7-4B4F-836F-63C324B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136630"/>
  </w:style>
  <w:style w:type="character" w:customStyle="1" w:styleId="viiyi">
    <w:name w:val="viiyi"/>
    <w:basedOn w:val="Domylnaczcionkaakapitu"/>
    <w:rsid w:val="00136630"/>
  </w:style>
  <w:style w:type="character" w:styleId="Odwoaniedokomentarza">
    <w:name w:val="annotation reference"/>
    <w:basedOn w:val="Domylnaczcionkaakapitu"/>
    <w:uiPriority w:val="99"/>
    <w:semiHidden/>
    <w:unhideWhenUsed/>
    <w:rsid w:val="00424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0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08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240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22990"/>
    <w:pPr>
      <w:ind w:left="720"/>
      <w:contextualSpacing/>
    </w:pPr>
  </w:style>
  <w:style w:type="character" w:customStyle="1" w:styleId="Ppogrubienie">
    <w:name w:val="_P_ – pogrubienie"/>
    <w:basedOn w:val="Domylnaczcionkaakapitu"/>
    <w:uiPriority w:val="99"/>
    <w:qFormat/>
    <w:rsid w:val="00C22990"/>
    <w:rPr>
      <w:b/>
    </w:rPr>
  </w:style>
  <w:style w:type="paragraph" w:styleId="Listanumerowana2">
    <w:name w:val="List Number 2"/>
    <w:basedOn w:val="Normalny"/>
    <w:uiPriority w:val="99"/>
    <w:unhideWhenUsed/>
    <w:rsid w:val="00C22990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Iwona Zielińska-Kanclerz</cp:lastModifiedBy>
  <cp:revision>2</cp:revision>
  <cp:lastPrinted>2022-03-22T08:00:00Z</cp:lastPrinted>
  <dcterms:created xsi:type="dcterms:W3CDTF">2022-03-22T09:32:00Z</dcterms:created>
  <dcterms:modified xsi:type="dcterms:W3CDTF">2022-03-22T09:32:00Z</dcterms:modified>
</cp:coreProperties>
</file>