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7C79" w14:textId="77777777" w:rsidR="00EF2EBA" w:rsidRPr="00896013" w:rsidRDefault="00EF2EBA" w:rsidP="004F3B5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13">
        <w:rPr>
          <w:rFonts w:ascii="Times New Roman" w:hAnsi="Times New Roman" w:cs="Times New Roman"/>
          <w:b/>
          <w:bCs/>
          <w:sz w:val="24"/>
          <w:szCs w:val="24"/>
        </w:rPr>
        <w:t>ІНФОРМАЦІЙНА КЛАУЗУЛА</w:t>
      </w:r>
    </w:p>
    <w:p w14:paraId="1203A3FA" w14:textId="7403E8BC" w:rsidR="00EF2EBA" w:rsidRPr="00896013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13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 і 2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Регламенту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(ЄС) 2016/679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опрацюванням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таких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Директиви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95/46/WE (Dz. Urz. UE L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2016 р. № 119,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"RODO"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повідомляю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>:</w:t>
      </w:r>
    </w:p>
    <w:p w14:paraId="30B66C76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bookmarkStart w:id="0" w:name="_Hlk97643180"/>
      <w:r w:rsidRPr="00136630">
        <w:rPr>
          <w:rFonts w:ascii="Times New Roman" w:hAnsi="Times New Roman" w:cs="Times New Roman"/>
          <w:sz w:val="24"/>
          <w:szCs w:val="24"/>
          <w:lang w:val="ru-RU"/>
        </w:rPr>
        <w:t>Адміністратором</w:t>
      </w:r>
      <w:bookmarkEnd w:id="0"/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ваших даних є </w:t>
      </w:r>
    </w:p>
    <w:p w14:paraId="616BBF03" w14:textId="03BCE57E" w:rsidR="00EF2EBA" w:rsidRPr="00C22990" w:rsidRDefault="00C22990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Lelkowo, Lelkowo 21 14-521 Lelkowo </w:t>
      </w:r>
    </w:p>
    <w:p w14:paraId="76D7A95E" w14:textId="3248E48A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2. Адміністратор призначив Інспектора із захисту даних, з яким Ви можете зв'язатися з усіх питань, що стосуються опрацювання персональних даних за адресою електронної пошти: </w:t>
      </w:r>
      <w:r w:rsidRPr="00896013">
        <w:rPr>
          <w:rFonts w:ascii="Times New Roman" w:hAnsi="Times New Roman" w:cs="Times New Roman"/>
          <w:sz w:val="24"/>
          <w:szCs w:val="24"/>
        </w:rPr>
        <w:t>inspektor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cbi</w:t>
      </w:r>
      <w:proofErr w:type="spellEnd"/>
      <w:r w:rsidRPr="00136630">
        <w:rPr>
          <w:rFonts w:ascii="Times New Roman" w:hAnsi="Times New Roman" w:cs="Times New Roman"/>
          <w:sz w:val="24"/>
          <w:szCs w:val="24"/>
          <w:lang w:val="ru-RU"/>
        </w:rPr>
        <w:t>24.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або письмово за адресою адміністратора.</w:t>
      </w:r>
    </w:p>
    <w:p w14:paraId="76A3146E" w14:textId="3991AD8B" w:rsidR="00136630" w:rsidRDefault="00136630" w:rsidP="00136630">
      <w:pPr>
        <w:pStyle w:val="HTML-wstpniesformatowany"/>
        <w:shd w:val="clear" w:color="auto" w:fill="FFFFFF" w:themeFill="background1"/>
        <w:spacing w:line="36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36630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Ваші персональні дані будуть оброблятися з метою надання одноразової грошової допомоги у розмірі 300 злотих</w:t>
      </w:r>
      <w:r w:rsidRPr="00136630">
        <w:rPr>
          <w:rStyle w:val="jlqj4b"/>
          <w:rFonts w:ascii="Times New Roman" w:hAnsi="Times New Roman" w:cs="Times New Roman"/>
          <w:sz w:val="24"/>
          <w:szCs w:val="24"/>
          <w:lang w:val="ru-RU"/>
        </w:rPr>
        <w:t>.</w:t>
      </w:r>
      <w:r w:rsidRPr="00136630">
        <w:rPr>
          <w:lang w:val="ru-RU"/>
        </w:rPr>
        <w:t xml:space="preserve"> </w:t>
      </w:r>
    </w:p>
    <w:p w14:paraId="6B181989" w14:textId="3C205F38" w:rsidR="00EF2EBA" w:rsidRPr="00136630" w:rsidRDefault="00EF2EBA" w:rsidP="00136630">
      <w:pPr>
        <w:pStyle w:val="HTML-wstpniesformatowany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4. Підставою для допустимості опрацювання персональних даних є ст. 6 абз.1 літ. ц) </w:t>
      </w:r>
      <w:r w:rsidRPr="00896013">
        <w:rPr>
          <w:rFonts w:ascii="Times New Roman" w:hAnsi="Times New Roman" w:cs="Times New Roman"/>
          <w:sz w:val="24"/>
          <w:szCs w:val="24"/>
        </w:rPr>
        <w:t>RODO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. Особливі положення були вклю</w:t>
      </w:r>
      <w:r w:rsidR="00136630">
        <w:rPr>
          <w:rFonts w:ascii="Times New Roman" w:hAnsi="Times New Roman" w:cs="Times New Roman"/>
          <w:sz w:val="24"/>
          <w:szCs w:val="24"/>
          <w:lang w:val="ru-RU"/>
        </w:rPr>
        <w:t xml:space="preserve">чені в закон від 12 </w:t>
      </w:r>
      <w:r w:rsidR="00136630">
        <w:rPr>
          <w:rFonts w:ascii="Times New Roman" w:hAnsi="Times New Roman" w:cs="Times New Roman"/>
          <w:sz w:val="24"/>
          <w:szCs w:val="24"/>
          <w:lang w:val="uk-UA"/>
        </w:rPr>
        <w:t xml:space="preserve">березня 2022 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C6576">
        <w:rPr>
          <w:rFonts w:ascii="Times New Roman" w:hAnsi="Times New Roman" w:cs="Times New Roman"/>
          <w:sz w:val="24"/>
          <w:szCs w:val="24"/>
          <w:lang w:val="ru-RU"/>
        </w:rPr>
        <w:t>оку</w:t>
      </w:r>
      <w:r w:rsidR="00136630">
        <w:rPr>
          <w:rStyle w:val="jlqj4b"/>
          <w:lang w:val="uk-UA"/>
        </w:rPr>
        <w:t xml:space="preserve"> </w:t>
      </w:r>
      <w:r w:rsidR="00136630" w:rsidRPr="00136630">
        <w:rPr>
          <w:rStyle w:val="jlqj4b"/>
          <w:rFonts w:ascii="Times New Roman" w:hAnsi="Times New Roman" w:cs="Times New Roman"/>
          <w:sz w:val="24"/>
          <w:szCs w:val="24"/>
          <w:lang w:val="uk-UA"/>
        </w:rPr>
        <w:t>«Про допомогу громадянам України у зв’язку зі збройним конфлікто</w:t>
      </w:r>
      <w:r w:rsidR="006C6576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м на території цієї країни» </w:t>
      </w:r>
      <w:r w:rsidR="00136630" w:rsidRPr="00136630">
        <w:rPr>
          <w:rFonts w:ascii="Times New Roman" w:hAnsi="Times New Roman" w:cs="Times New Roman"/>
          <w:sz w:val="24"/>
          <w:szCs w:val="24"/>
          <w:lang w:val="uk-UA"/>
        </w:rPr>
        <w:t xml:space="preserve"> (Вісник законів від 2022 року, позиція 583</w:t>
      </w:r>
      <w:r w:rsidRPr="0013663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8C81E54" w14:textId="44E9A199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5. Опрацювання персональних даних є законодавчою вимогою. Особи, про яких йде мова, зобов'язані надати їх. Не надання даних призведе до неможливості зарахування дитини, що проживає </w:t>
      </w:r>
      <w:r w:rsidR="000C08AA" w:rsidRPr="00136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межами території, яка стосується цієї школи, в клас </w:t>
      </w:r>
      <w:bookmarkStart w:id="1" w:name="_Hlk97644087"/>
      <w:r w:rsidRPr="00136630">
        <w:rPr>
          <w:rFonts w:ascii="Times New Roman" w:hAnsi="Times New Roman" w:cs="Times New Roman"/>
          <w:sz w:val="24"/>
          <w:szCs w:val="24"/>
          <w:lang w:val="ru-RU"/>
        </w:rPr>
        <w:t>державної початкової школи.</w:t>
      </w:r>
    </w:p>
    <w:bookmarkEnd w:id="1"/>
    <w:p w14:paraId="5CD86FB3" w14:textId="40F1C767" w:rsidR="00EF2EBA" w:rsidRPr="00136630" w:rsidRDefault="00EF2EBA" w:rsidP="006C657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6. Ваші дані можуть бути передані третім особам на підставі договору про довірення опрацювання персональних даних, а також юридичним особам або органам, уповноваженим на підставі законодавства.</w:t>
      </w:r>
      <w:r w:rsidR="00136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1DA6A8" w14:textId="7536A8D6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246C9C" w:rsidRPr="00136630">
        <w:rPr>
          <w:rFonts w:ascii="Times New Roman" w:hAnsi="Times New Roman" w:cs="Times New Roman"/>
          <w:sz w:val="24"/>
          <w:szCs w:val="24"/>
          <w:lang w:val="ru-RU"/>
        </w:rPr>
        <w:t>Ваші персональні дані будуть оброблятися протягом періоду, необхідного для виконання вищенаведеного з урахуванням періодів зберігання визначених спеціальними положеннями, у цьому архівними положеннями.</w:t>
      </w:r>
    </w:p>
    <w:p w14:paraId="7C61590D" w14:textId="309F87E1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8. У зв'язку з опрацюванням Ваших персональних даних, Ви маєте наступні права:</w:t>
      </w:r>
    </w:p>
    <w:p w14:paraId="3DA23A83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6013">
        <w:rPr>
          <w:rFonts w:ascii="Times New Roman" w:hAnsi="Times New Roman" w:cs="Times New Roman"/>
          <w:sz w:val="24"/>
          <w:szCs w:val="24"/>
        </w:rPr>
        <w:t>a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) право доступу до Ваших персональних даних та отримання їх копій;</w:t>
      </w:r>
    </w:p>
    <w:p w14:paraId="13AB97EC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6013">
        <w:rPr>
          <w:rFonts w:ascii="Times New Roman" w:hAnsi="Times New Roman" w:cs="Times New Roman"/>
          <w:sz w:val="24"/>
          <w:szCs w:val="24"/>
        </w:rPr>
        <w:t>b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) виправлення даних;</w:t>
      </w:r>
    </w:p>
    <w:p w14:paraId="38EFF487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6013">
        <w:rPr>
          <w:rFonts w:ascii="Times New Roman" w:hAnsi="Times New Roman" w:cs="Times New Roman"/>
          <w:sz w:val="24"/>
          <w:szCs w:val="24"/>
        </w:rPr>
        <w:t>c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) обмеження опрацювання персональних даних;</w:t>
      </w:r>
    </w:p>
    <w:p w14:paraId="466ACB23" w14:textId="732C7E61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6013">
        <w:rPr>
          <w:rFonts w:ascii="Times New Roman" w:hAnsi="Times New Roman" w:cs="Times New Roman"/>
          <w:sz w:val="24"/>
          <w:szCs w:val="24"/>
        </w:rPr>
        <w:t>d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) право вимагати видалення даних, якщо знаходить застосування одна з передумов зі ст. 17 абз. 1 </w:t>
      </w:r>
      <w:r w:rsidRPr="00896013">
        <w:rPr>
          <w:rFonts w:ascii="Times New Roman" w:hAnsi="Times New Roman" w:cs="Times New Roman"/>
          <w:sz w:val="24"/>
          <w:szCs w:val="24"/>
        </w:rPr>
        <w:t>RODO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FC4D9C" w14:textId="51080F3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lastRenderedPageBreak/>
        <w:t>9. Ви маєте право подати скаргу на незаконне опрацювання персональних даних голові Управління із захисту персональних даних (Управління із захисту персональних даних, вул. Ставки 2, 00-193 Варшава).</w:t>
      </w:r>
    </w:p>
    <w:p w14:paraId="654985F1" w14:textId="56530FB6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10. Ваші персональні дані будуть опрацьовуватися автоматизованим способом, але не будуть піддаватися автоматизованому прийняттю рішень, включаючи профілювання.</w:t>
      </w:r>
    </w:p>
    <w:p w14:paraId="47F599B7" w14:textId="44C3FE76" w:rsidR="00215E48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11. Ваші персональні дані не будуть передаватися за межі Європейської економічної зони (включаючи Європейський Союз, Норвегію, Ліхтенштейн та Ісландію)</w:t>
      </w:r>
    </w:p>
    <w:p w14:paraId="2E05DF31" w14:textId="32502AFA" w:rsidR="00C22990" w:rsidRDefault="00C22990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8D79EF" w14:textId="768B99BE" w:rsidR="00C22990" w:rsidRDefault="00C22990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95F8A5" w14:textId="6870BE10" w:rsidR="00C22990" w:rsidRDefault="00C22990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2947FC" w14:textId="601E7178" w:rsidR="00C22990" w:rsidRPr="0002490A" w:rsidRDefault="00C22990" w:rsidP="00C22990">
      <w:pPr>
        <w:tabs>
          <w:tab w:val="left" w:pos="142"/>
        </w:tabs>
        <w:spacing w:line="266" w:lineRule="auto"/>
        <w:ind w:left="425" w:right="-425" w:hanging="425"/>
        <w:rPr>
          <w:rFonts w:eastAsia="Arial"/>
          <w:color w:val="000000"/>
        </w:rPr>
      </w:pPr>
      <w:r w:rsidRPr="0002490A">
        <w:rPr>
          <w:rFonts w:eastAsia="Arial"/>
          <w:color w:val="000000"/>
        </w:rPr>
        <w:t>-------------------</w:t>
      </w:r>
      <w:r w:rsidRPr="0002490A">
        <w:rPr>
          <w:rFonts w:eastAsia="Arial"/>
          <w:color w:val="000000"/>
        </w:rPr>
        <w:tab/>
      </w:r>
      <w:r w:rsidRPr="0002490A">
        <w:rPr>
          <w:rFonts w:eastAsia="Arial"/>
          <w:color w:val="000000"/>
        </w:rPr>
        <w:tab/>
      </w:r>
      <w:r w:rsidRPr="0002490A">
        <w:rPr>
          <w:rFonts w:eastAsia="Arial"/>
          <w:color w:val="000000"/>
        </w:rPr>
        <w:tab/>
        <w:t>---------------------------</w:t>
      </w:r>
      <w:r w:rsidRPr="0002490A">
        <w:rPr>
          <w:rFonts w:eastAsia="Arial"/>
          <w:color w:val="000000"/>
        </w:rPr>
        <w:tab/>
      </w:r>
      <w:r w:rsidRPr="0002490A">
        <w:rPr>
          <w:rFonts w:eastAsia="Arial"/>
          <w:color w:val="000000"/>
        </w:rPr>
        <w:tab/>
      </w:r>
      <w:r>
        <w:rPr>
          <w:rFonts w:eastAsia="Arial"/>
          <w:color w:val="000000"/>
        </w:rPr>
        <w:t xml:space="preserve">         </w:t>
      </w:r>
      <w:r w:rsidRPr="0002490A">
        <w:rPr>
          <w:rFonts w:eastAsia="Arial"/>
          <w:color w:val="000000"/>
        </w:rPr>
        <w:t>………………</w:t>
      </w:r>
      <w:r>
        <w:rPr>
          <w:rFonts w:eastAsia="Arial"/>
          <w:color w:val="000000"/>
        </w:rPr>
        <w:t>……………………..</w:t>
      </w:r>
      <w:r w:rsidRPr="0002490A">
        <w:rPr>
          <w:rFonts w:eastAsia="Arial"/>
          <w:color w:val="000000"/>
        </w:rPr>
        <w:t>…………</w:t>
      </w:r>
    </w:p>
    <w:p w14:paraId="27BB4B04" w14:textId="4653DD96" w:rsidR="00C22990" w:rsidRDefault="00C22990" w:rsidP="00C22990">
      <w:pPr>
        <w:tabs>
          <w:tab w:val="left" w:pos="142"/>
        </w:tabs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>
        <w:rPr>
          <w:rFonts w:eastAsia="Arial"/>
          <w:color w:val="000000"/>
          <w:sz w:val="20"/>
        </w:rPr>
        <w:t xml:space="preserve">           </w:t>
      </w:r>
      <w:r w:rsidRPr="0002490A">
        <w:rPr>
          <w:rFonts w:eastAsia="Arial"/>
          <w:color w:val="000000"/>
          <w:sz w:val="20"/>
        </w:rPr>
        <w:t>(podpis wnioskodawcy)</w:t>
      </w:r>
    </w:p>
    <w:p w14:paraId="5739A255" w14:textId="0D2CEB2E" w:rsidR="00C22990" w:rsidRPr="00B068C0" w:rsidRDefault="00C22990" w:rsidP="00C22990">
      <w:pPr>
        <w:tabs>
          <w:tab w:val="left" w:pos="142"/>
        </w:tabs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</w:t>
      </w:r>
      <w:r>
        <w:rPr>
          <w:rFonts w:eastAsia="Arial"/>
          <w:color w:val="000000"/>
          <w:sz w:val="20"/>
        </w:rPr>
        <w:t xml:space="preserve">     </w:t>
      </w:r>
      <w:r>
        <w:rPr>
          <w:rFonts w:eastAsia="Arial"/>
          <w:color w:val="000000"/>
          <w:sz w:val="20"/>
          <w:lang w:val="uk-UA"/>
        </w:rPr>
        <w:t xml:space="preserve">              (дата: день/місяць/рік)              </w:t>
      </w:r>
      <w:r>
        <w:rPr>
          <w:rFonts w:eastAsia="Arial"/>
          <w:color w:val="000000"/>
          <w:sz w:val="20"/>
        </w:rPr>
        <w:t xml:space="preserve">        </w:t>
      </w:r>
      <w:r>
        <w:rPr>
          <w:rFonts w:eastAsia="Arial"/>
          <w:color w:val="000000"/>
          <w:sz w:val="20"/>
          <w:lang w:val="uk-UA"/>
        </w:rPr>
        <w:t xml:space="preserve"> </w:t>
      </w:r>
      <w:r>
        <w:rPr>
          <w:rFonts w:eastAsia="Arial"/>
          <w:color w:val="000000"/>
          <w:sz w:val="20"/>
        </w:rPr>
        <w:t xml:space="preserve">             </w:t>
      </w:r>
      <w:r>
        <w:rPr>
          <w:rFonts w:eastAsia="Arial"/>
          <w:color w:val="000000"/>
          <w:sz w:val="20"/>
          <w:lang w:val="uk-UA"/>
        </w:rPr>
        <w:t xml:space="preserve">    (підпис заявника)</w:t>
      </w:r>
    </w:p>
    <w:p w14:paraId="59157FF7" w14:textId="77777777" w:rsidR="00C22990" w:rsidRPr="00B068C0" w:rsidRDefault="00C22990" w:rsidP="00C22990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483849C6" w14:textId="77777777" w:rsidR="00C22990" w:rsidRPr="00136630" w:rsidRDefault="00C22990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22990" w:rsidRPr="0013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FB4AF1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65"/>
    <w:rsid w:val="000C08AA"/>
    <w:rsid w:val="00136630"/>
    <w:rsid w:val="00166E65"/>
    <w:rsid w:val="00215E48"/>
    <w:rsid w:val="00246C9C"/>
    <w:rsid w:val="00300EF1"/>
    <w:rsid w:val="003A2088"/>
    <w:rsid w:val="004067E6"/>
    <w:rsid w:val="0042408B"/>
    <w:rsid w:val="004A598E"/>
    <w:rsid w:val="004C35F2"/>
    <w:rsid w:val="004F3B5D"/>
    <w:rsid w:val="00553CC3"/>
    <w:rsid w:val="006C6576"/>
    <w:rsid w:val="007A7BD2"/>
    <w:rsid w:val="00896013"/>
    <w:rsid w:val="008D47BB"/>
    <w:rsid w:val="00AD702F"/>
    <w:rsid w:val="00C22990"/>
    <w:rsid w:val="00E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13A"/>
  <w15:chartTrackingRefBased/>
  <w15:docId w15:val="{F23B0BF7-7CF7-4B4F-836F-63C324BE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2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60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6013"/>
    <w:rPr>
      <w:rFonts w:ascii="Consolas" w:hAnsi="Consolas"/>
      <w:sz w:val="20"/>
      <w:szCs w:val="20"/>
    </w:rPr>
  </w:style>
  <w:style w:type="character" w:customStyle="1" w:styleId="jlqj4b">
    <w:name w:val="jlqj4b"/>
    <w:basedOn w:val="Domylnaczcionkaakapitu"/>
    <w:rsid w:val="00136630"/>
  </w:style>
  <w:style w:type="character" w:customStyle="1" w:styleId="viiyi">
    <w:name w:val="viiyi"/>
    <w:basedOn w:val="Domylnaczcionkaakapitu"/>
    <w:rsid w:val="00136630"/>
  </w:style>
  <w:style w:type="character" w:styleId="Odwoaniedokomentarza">
    <w:name w:val="annotation reference"/>
    <w:basedOn w:val="Domylnaczcionkaakapitu"/>
    <w:uiPriority w:val="99"/>
    <w:semiHidden/>
    <w:unhideWhenUsed/>
    <w:rsid w:val="00424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0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0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08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240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22990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99"/>
    <w:qFormat/>
    <w:rsid w:val="00C22990"/>
    <w:rPr>
      <w:b/>
    </w:rPr>
  </w:style>
  <w:style w:type="paragraph" w:styleId="Listanumerowana2">
    <w:name w:val="List Number 2"/>
    <w:basedOn w:val="Normalny"/>
    <w:uiPriority w:val="99"/>
    <w:unhideWhenUsed/>
    <w:rsid w:val="00C22990"/>
    <w:pPr>
      <w:widowControl w:val="0"/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Iwona Zielińska-Kanclerz</cp:lastModifiedBy>
  <cp:revision>2</cp:revision>
  <cp:lastPrinted>2022-03-22T08:00:00Z</cp:lastPrinted>
  <dcterms:created xsi:type="dcterms:W3CDTF">2022-03-22T09:32:00Z</dcterms:created>
  <dcterms:modified xsi:type="dcterms:W3CDTF">2022-03-22T09:32:00Z</dcterms:modified>
</cp:coreProperties>
</file>