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7449" w14:textId="77777777" w:rsidR="00BF6E8B" w:rsidRDefault="00BF6E8B">
      <w:pPr>
        <w:pStyle w:val="Tekstpodstawowy"/>
        <w:jc w:val="left"/>
        <w:rPr>
          <w:sz w:val="24"/>
        </w:rPr>
      </w:pPr>
    </w:p>
    <w:p w14:paraId="77D80090" w14:textId="77777777" w:rsidR="00BF6E8B" w:rsidRDefault="00BF6E8B">
      <w:pPr>
        <w:pStyle w:val="Tekstpodstawowy"/>
        <w:spacing w:before="1"/>
        <w:jc w:val="left"/>
        <w:rPr>
          <w:sz w:val="26"/>
        </w:rPr>
      </w:pPr>
    </w:p>
    <w:p w14:paraId="349A91AB" w14:textId="12F1CD65" w:rsidR="00BF6E8B" w:rsidRDefault="0006553B">
      <w:pPr>
        <w:pStyle w:val="Tekstpodstawowy"/>
        <w:ind w:left="118"/>
        <w:jc w:val="left"/>
      </w:pPr>
      <w:r>
        <w:t>RG. 272………….</w:t>
      </w:r>
    </w:p>
    <w:p w14:paraId="28D3229E" w14:textId="1D204131" w:rsidR="00BF6E8B" w:rsidRDefault="0075695B">
      <w:pPr>
        <w:pStyle w:val="Tekstpodstawowy"/>
        <w:spacing w:before="72"/>
        <w:ind w:left="118" w:right="97" w:firstLine="40"/>
        <w:jc w:val="left"/>
      </w:pPr>
      <w:r>
        <w:br w:type="column"/>
      </w:r>
      <w:r>
        <w:t xml:space="preserve">Załącznik nr </w:t>
      </w:r>
      <w:r w:rsidR="00255F0A">
        <w:t>5</w:t>
      </w:r>
      <w:r>
        <w:t xml:space="preserve"> </w:t>
      </w:r>
    </w:p>
    <w:p w14:paraId="46E3C48A" w14:textId="77777777" w:rsidR="00BF6E8B" w:rsidRDefault="00BF6E8B">
      <w:pPr>
        <w:sectPr w:rsidR="00BF6E8B">
          <w:footerReference w:type="default" r:id="rId7"/>
          <w:type w:val="continuous"/>
          <w:pgSz w:w="11910" w:h="16840"/>
          <w:pgMar w:top="760" w:right="1020" w:bottom="960" w:left="1300" w:header="708" w:footer="773" w:gutter="0"/>
          <w:pgNumType w:start="1"/>
          <w:cols w:num="2" w:space="708" w:equalWidth="0">
            <w:col w:w="2484" w:space="5557"/>
            <w:col w:w="1549"/>
          </w:cols>
        </w:sectPr>
      </w:pPr>
    </w:p>
    <w:p w14:paraId="2AF7C45E" w14:textId="77777777" w:rsidR="00BF6E8B" w:rsidRDefault="00BF6E8B">
      <w:pPr>
        <w:pStyle w:val="Tekstpodstawowy"/>
        <w:spacing w:before="1"/>
        <w:jc w:val="left"/>
        <w:rPr>
          <w:sz w:val="14"/>
        </w:rPr>
      </w:pPr>
    </w:p>
    <w:p w14:paraId="7E3502A4" w14:textId="77777777" w:rsidR="00BF6E8B" w:rsidRDefault="0075695B">
      <w:pPr>
        <w:pStyle w:val="Nagwek1"/>
        <w:spacing w:before="92" w:line="240" w:lineRule="auto"/>
        <w:ind w:left="1788"/>
      </w:pPr>
      <w:r>
        <w:t>UMOWA Nr …….</w:t>
      </w:r>
    </w:p>
    <w:p w14:paraId="52B34C22" w14:textId="77777777" w:rsidR="00BF6E8B" w:rsidRDefault="00BF6E8B">
      <w:pPr>
        <w:pStyle w:val="Tekstpodstawowy"/>
        <w:jc w:val="left"/>
        <w:rPr>
          <w:b/>
          <w:sz w:val="24"/>
        </w:rPr>
      </w:pPr>
    </w:p>
    <w:p w14:paraId="437C8640" w14:textId="77777777" w:rsidR="00BF6E8B" w:rsidRDefault="00BF6E8B">
      <w:pPr>
        <w:pStyle w:val="Tekstpodstawowy"/>
        <w:spacing w:before="11"/>
        <w:jc w:val="left"/>
        <w:rPr>
          <w:b/>
          <w:sz w:val="19"/>
        </w:rPr>
      </w:pPr>
    </w:p>
    <w:p w14:paraId="2E9047E5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>Gminą Lelkowo, Lelkowo 21, 14-521 Lelkowo, NIP : 582-156-09-61, zwanym w dalszej treści umowy „Zamawiającym”, reprezentowanym przez:</w:t>
      </w:r>
    </w:p>
    <w:p w14:paraId="7022F521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 xml:space="preserve">Wójta Gminy Lelkowo  - Pana Łukasza Skrzeszewskiego </w:t>
      </w:r>
    </w:p>
    <w:p w14:paraId="0822E422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>Przy kontrasygnacie Skarbnika Gminy – Pana Piotra Piątkiewicza</w:t>
      </w:r>
    </w:p>
    <w:p w14:paraId="3D96AA9E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>zwanym w dalszej części niniejszej Umowy „Zamawiającym</w:t>
      </w:r>
    </w:p>
    <w:p w14:paraId="581C4710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 xml:space="preserve">a </w:t>
      </w:r>
    </w:p>
    <w:p w14:paraId="4FDF1E95" w14:textId="796F0639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>…………………………………………………………………………………………………………………</w:t>
      </w:r>
    </w:p>
    <w:p w14:paraId="3DA517F1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</w:p>
    <w:p w14:paraId="01943BEA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>zwanym w dalszej części niniejszej Umowy „Wykonawcą”,</w:t>
      </w:r>
    </w:p>
    <w:p w14:paraId="2ECB3ECD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</w:p>
    <w:p w14:paraId="4634FA31" w14:textId="77777777" w:rsidR="0006553B" w:rsidRPr="0006553B" w:rsidRDefault="0006553B" w:rsidP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  <w:r w:rsidRPr="0006553B">
        <w:rPr>
          <w:spacing w:val="-3"/>
        </w:rPr>
        <w:t>zwanymi dalej łącznie „Stronami”, a indywidualnie „Stroną”.</w:t>
      </w:r>
    </w:p>
    <w:p w14:paraId="43C8A654" w14:textId="77777777" w:rsidR="0006553B" w:rsidRDefault="0006553B">
      <w:pPr>
        <w:pStyle w:val="Tekstpodstawowy"/>
        <w:tabs>
          <w:tab w:val="left" w:leader="dot" w:pos="2228"/>
        </w:tabs>
        <w:ind w:left="118"/>
        <w:rPr>
          <w:spacing w:val="-3"/>
        </w:rPr>
      </w:pPr>
    </w:p>
    <w:p w14:paraId="557E79F8" w14:textId="77777777" w:rsidR="00BF6E8B" w:rsidRDefault="00BF6E8B">
      <w:pPr>
        <w:pStyle w:val="Tekstpodstawowy"/>
        <w:spacing w:before="1"/>
        <w:jc w:val="left"/>
      </w:pPr>
    </w:p>
    <w:p w14:paraId="7019FF60" w14:textId="77777777" w:rsidR="00BF6E8B" w:rsidRDefault="0075695B">
      <w:pPr>
        <w:pStyle w:val="Nagwek1"/>
        <w:spacing w:line="240" w:lineRule="auto"/>
        <w:ind w:left="1787"/>
      </w:pPr>
      <w:r>
        <w:t>Przedmiot umowy</w:t>
      </w:r>
    </w:p>
    <w:p w14:paraId="3066EF60" w14:textId="77777777" w:rsidR="00BF6E8B" w:rsidRDefault="00BF6E8B">
      <w:pPr>
        <w:pStyle w:val="Tekstpodstawowy"/>
        <w:jc w:val="left"/>
        <w:rPr>
          <w:b/>
        </w:rPr>
      </w:pPr>
    </w:p>
    <w:p w14:paraId="77FA061F" w14:textId="77777777" w:rsidR="00BF6E8B" w:rsidRDefault="0075695B">
      <w:pPr>
        <w:spacing w:line="252" w:lineRule="exact"/>
        <w:ind w:left="4657"/>
        <w:jc w:val="both"/>
        <w:rPr>
          <w:b/>
        </w:rPr>
      </w:pPr>
      <w:r>
        <w:rPr>
          <w:b/>
        </w:rPr>
        <w:t>§ 1</w:t>
      </w:r>
    </w:p>
    <w:p w14:paraId="4DC9C1B5" w14:textId="0E80FF96" w:rsidR="00BF6E8B" w:rsidRDefault="0075695B">
      <w:pPr>
        <w:pStyle w:val="Akapitzlist"/>
        <w:numPr>
          <w:ilvl w:val="0"/>
          <w:numId w:val="6"/>
        </w:numPr>
        <w:tabs>
          <w:tab w:val="left" w:pos="403"/>
        </w:tabs>
        <w:ind w:right="110"/>
        <w:jc w:val="both"/>
      </w:pPr>
      <w:r>
        <w:t xml:space="preserve">Zamawiający powierza, a Wykonawca zobowiązuje się wykonać zadanie pn.: </w:t>
      </w:r>
      <w:r>
        <w:rPr>
          <w:b/>
        </w:rPr>
        <w:t>,,Przeprowadzenie okresowej kontroli stanu technicznego obiektów budowlanych zgodnie z art. 62 ustawy Prawo budowlane</w:t>
      </w:r>
      <w:r w:rsidR="0006553B">
        <w:rPr>
          <w:b/>
        </w:rPr>
        <w:t>,</w:t>
      </w:r>
      <w:r>
        <w:rPr>
          <w:b/>
        </w:rPr>
        <w:t xml:space="preserve"> ” </w:t>
      </w:r>
      <w:r>
        <w:t xml:space="preserve">zgodnie z ofertą Wykonawcy, która stanowi </w:t>
      </w:r>
      <w:r>
        <w:rPr>
          <w:b/>
        </w:rPr>
        <w:t xml:space="preserve">załącznik Nr </w:t>
      </w:r>
      <w:r w:rsidR="00D941F7">
        <w:rPr>
          <w:b/>
        </w:rPr>
        <w:t>5</w:t>
      </w:r>
      <w:r w:rsidR="0006553B">
        <w:rPr>
          <w:b/>
        </w:rPr>
        <w:t xml:space="preserve"> </w:t>
      </w:r>
      <w:r>
        <w:t>do niniejszej</w:t>
      </w:r>
      <w:r>
        <w:rPr>
          <w:spacing w:val="-17"/>
        </w:rPr>
        <w:t xml:space="preserve"> </w:t>
      </w:r>
      <w:r>
        <w:t>umowy.</w:t>
      </w:r>
    </w:p>
    <w:p w14:paraId="50190CB4" w14:textId="1ACB5159" w:rsidR="00BF6E8B" w:rsidRDefault="0075695B">
      <w:pPr>
        <w:pStyle w:val="Akapitzlist"/>
        <w:numPr>
          <w:ilvl w:val="0"/>
          <w:numId w:val="6"/>
        </w:numPr>
        <w:tabs>
          <w:tab w:val="left" w:pos="403"/>
        </w:tabs>
        <w:jc w:val="both"/>
      </w:pPr>
      <w:r>
        <w:t xml:space="preserve">Przedmiotowy zakres umowy jest określony w zaproszeniu do składania ofert </w:t>
      </w:r>
      <w:r w:rsidR="0006553B">
        <w:t>RG.271.</w:t>
      </w:r>
      <w:r w:rsidR="00D941F7">
        <w:t>44.2021</w:t>
      </w:r>
      <w:r>
        <w:rPr>
          <w:spacing w:val="-5"/>
        </w:rPr>
        <w:t xml:space="preserve">, </w:t>
      </w:r>
      <w:r>
        <w:t xml:space="preserve">które stanowi </w:t>
      </w:r>
      <w:r>
        <w:rPr>
          <w:b/>
        </w:rPr>
        <w:t xml:space="preserve">załącznik Nr </w:t>
      </w:r>
      <w:r w:rsidR="00D941F7">
        <w:rPr>
          <w:b/>
        </w:rPr>
        <w:t>1</w:t>
      </w:r>
      <w:r>
        <w:rPr>
          <w:b/>
        </w:rPr>
        <w:t xml:space="preserve"> </w:t>
      </w:r>
      <w:r>
        <w:t>do niniejszej</w:t>
      </w:r>
      <w:r>
        <w:rPr>
          <w:spacing w:val="-10"/>
        </w:rPr>
        <w:t xml:space="preserve"> </w:t>
      </w:r>
      <w:r>
        <w:rPr>
          <w:spacing w:val="-4"/>
        </w:rPr>
        <w:t>umowy.</w:t>
      </w:r>
    </w:p>
    <w:p w14:paraId="6C0927F6" w14:textId="77777777" w:rsidR="00BF6E8B" w:rsidRDefault="0075695B">
      <w:pPr>
        <w:pStyle w:val="Akapitzlist"/>
        <w:numPr>
          <w:ilvl w:val="0"/>
          <w:numId w:val="6"/>
        </w:numPr>
        <w:tabs>
          <w:tab w:val="left" w:pos="407"/>
        </w:tabs>
        <w:jc w:val="both"/>
      </w:pPr>
      <w:r>
        <w:t>Wykonawca gwarantuje, że posiada uprawnienia do wykonania określonej działalności, posiada niezbędną wiedzę i</w:t>
      </w:r>
      <w:r>
        <w:rPr>
          <w:spacing w:val="-4"/>
        </w:rPr>
        <w:t xml:space="preserve"> </w:t>
      </w:r>
      <w:r>
        <w:t>doświadczenie,</w:t>
      </w:r>
    </w:p>
    <w:p w14:paraId="364EE8A7" w14:textId="77777777" w:rsidR="00BF6E8B" w:rsidRDefault="0075695B">
      <w:pPr>
        <w:pStyle w:val="Akapitzlist"/>
        <w:numPr>
          <w:ilvl w:val="0"/>
          <w:numId w:val="6"/>
        </w:numPr>
        <w:tabs>
          <w:tab w:val="left" w:pos="403"/>
        </w:tabs>
        <w:spacing w:before="1"/>
        <w:jc w:val="both"/>
      </w:pPr>
      <w:r>
        <w:t>Wykonawca gwarantuje, że dysponuje odpowiednim potencjałem technicznym oraz osobami posiadającymi uprawnienia odpowiedniej specjalności umożliwiające przeprowadzenie wymaganych przeglądów i badań zgodnie z art. 62 ust. 1 pkt 1 i pkt 2 ustawy z dnia 7 lipca 1994 r. Prawo budowlane w sposób ważny i zgodny z</w:t>
      </w:r>
      <w:r>
        <w:rPr>
          <w:spacing w:val="-2"/>
        </w:rPr>
        <w:t xml:space="preserve"> </w:t>
      </w:r>
      <w:r>
        <w:t>prawem.</w:t>
      </w:r>
    </w:p>
    <w:p w14:paraId="0C4011E2" w14:textId="77777777" w:rsidR="00BF6E8B" w:rsidRDefault="00BF6E8B">
      <w:pPr>
        <w:pStyle w:val="Tekstpodstawowy"/>
        <w:jc w:val="left"/>
        <w:rPr>
          <w:sz w:val="20"/>
        </w:rPr>
      </w:pPr>
    </w:p>
    <w:p w14:paraId="10FABBF5" w14:textId="77777777" w:rsidR="00BF6E8B" w:rsidRDefault="0075695B">
      <w:pPr>
        <w:spacing w:line="229" w:lineRule="exact"/>
        <w:ind w:left="4669"/>
        <w:rPr>
          <w:b/>
          <w:sz w:val="20"/>
        </w:rPr>
      </w:pPr>
      <w:r>
        <w:rPr>
          <w:b/>
          <w:sz w:val="20"/>
        </w:rPr>
        <w:t>§ 2</w:t>
      </w:r>
    </w:p>
    <w:p w14:paraId="7E0969F6" w14:textId="77777777" w:rsidR="00BF6E8B" w:rsidRDefault="0075695B">
      <w:pPr>
        <w:pStyle w:val="Akapitzlist"/>
        <w:numPr>
          <w:ilvl w:val="0"/>
          <w:numId w:val="5"/>
        </w:numPr>
        <w:tabs>
          <w:tab w:val="left" w:pos="403"/>
        </w:tabs>
        <w:spacing w:line="252" w:lineRule="exact"/>
        <w:ind w:right="0" w:hanging="285"/>
      </w:pPr>
      <w:r>
        <w:t>Termin rozpoczęcia realizacji przedmiotu umowy – od dnia podpisania</w:t>
      </w:r>
      <w:r>
        <w:rPr>
          <w:spacing w:val="-10"/>
        </w:rPr>
        <w:t xml:space="preserve"> </w:t>
      </w:r>
      <w:r>
        <w:t>umowy.</w:t>
      </w:r>
    </w:p>
    <w:p w14:paraId="4A32F8E7" w14:textId="0D2BECB4" w:rsidR="00BF6E8B" w:rsidRDefault="0075695B">
      <w:pPr>
        <w:pStyle w:val="Akapitzlist"/>
        <w:numPr>
          <w:ilvl w:val="0"/>
          <w:numId w:val="5"/>
        </w:numPr>
        <w:tabs>
          <w:tab w:val="left" w:pos="403"/>
        </w:tabs>
        <w:spacing w:before="2"/>
        <w:ind w:right="0" w:hanging="285"/>
      </w:pPr>
      <w:r>
        <w:t xml:space="preserve">Termin zakończenia realizacji przedmiotu umowy – </w:t>
      </w:r>
      <w:r w:rsidR="00D941F7">
        <w:rPr>
          <w:b/>
        </w:rPr>
        <w:t>30 listopada</w:t>
      </w:r>
      <w:r>
        <w:rPr>
          <w:b/>
        </w:rPr>
        <w:t xml:space="preserve"> 202</w:t>
      </w:r>
      <w:r w:rsidR="00D941F7">
        <w:rPr>
          <w:b/>
        </w:rPr>
        <w:t>1</w:t>
      </w:r>
      <w:r>
        <w:rPr>
          <w:b/>
          <w:spacing w:val="-12"/>
        </w:rPr>
        <w:t xml:space="preserve"> </w:t>
      </w:r>
      <w:r>
        <w:t>r.</w:t>
      </w:r>
    </w:p>
    <w:p w14:paraId="20839D8C" w14:textId="77777777" w:rsidR="00BF6E8B" w:rsidRDefault="00BF6E8B">
      <w:pPr>
        <w:pStyle w:val="Tekstpodstawowy"/>
        <w:spacing w:before="9"/>
        <w:jc w:val="left"/>
        <w:rPr>
          <w:sz w:val="21"/>
        </w:rPr>
      </w:pPr>
    </w:p>
    <w:p w14:paraId="743FBF59" w14:textId="77777777" w:rsidR="00BF6E8B" w:rsidRDefault="0075695B">
      <w:pPr>
        <w:pStyle w:val="Nagwek1"/>
        <w:spacing w:line="240" w:lineRule="auto"/>
        <w:ind w:left="2509"/>
      </w:pPr>
      <w:r>
        <w:t>Realizacja umowy – prawa i obowiązki Stron</w:t>
      </w:r>
    </w:p>
    <w:p w14:paraId="4C9CC213" w14:textId="77777777" w:rsidR="00BF6E8B" w:rsidRDefault="0075695B">
      <w:pPr>
        <w:spacing w:before="2"/>
        <w:ind w:left="1786" w:right="1781"/>
        <w:jc w:val="center"/>
        <w:rPr>
          <w:b/>
        </w:rPr>
      </w:pPr>
      <w:r>
        <w:rPr>
          <w:b/>
        </w:rPr>
        <w:t>§ 3</w:t>
      </w:r>
    </w:p>
    <w:p w14:paraId="34CE3FC6" w14:textId="77777777" w:rsidR="00BF6E8B" w:rsidRDefault="00BF6E8B">
      <w:pPr>
        <w:pStyle w:val="Tekstpodstawowy"/>
        <w:jc w:val="left"/>
        <w:rPr>
          <w:b/>
        </w:rPr>
      </w:pPr>
    </w:p>
    <w:p w14:paraId="677165D8" w14:textId="77777777" w:rsidR="00BF6E8B" w:rsidRDefault="0075695B">
      <w:pPr>
        <w:pStyle w:val="Akapitzlist"/>
        <w:numPr>
          <w:ilvl w:val="0"/>
          <w:numId w:val="4"/>
        </w:numPr>
        <w:tabs>
          <w:tab w:val="left" w:pos="403"/>
        </w:tabs>
        <w:ind w:right="0" w:hanging="285"/>
        <w:jc w:val="both"/>
        <w:rPr>
          <w:b/>
        </w:rPr>
      </w:pPr>
      <w:r>
        <w:t>Wykonawca oświadcza,</w:t>
      </w:r>
      <w:r>
        <w:rPr>
          <w:spacing w:val="-2"/>
        </w:rPr>
        <w:t xml:space="preserve"> </w:t>
      </w:r>
      <w:r>
        <w:t>że</w:t>
      </w:r>
      <w:r>
        <w:rPr>
          <w:b/>
        </w:rPr>
        <w:t>:</w:t>
      </w:r>
    </w:p>
    <w:p w14:paraId="045D0449" w14:textId="77777777" w:rsidR="00BF6E8B" w:rsidRDefault="0075695B">
      <w:pPr>
        <w:pStyle w:val="Akapitzlist"/>
        <w:numPr>
          <w:ilvl w:val="1"/>
          <w:numId w:val="4"/>
        </w:numPr>
        <w:tabs>
          <w:tab w:val="left" w:pos="786"/>
        </w:tabs>
        <w:spacing w:before="14"/>
        <w:ind w:hanging="360"/>
        <w:jc w:val="both"/>
      </w:pPr>
      <w:r>
        <w:t>zapoznał się z terenem, warunkami wykonania usługi, a zlecony zakres prac jest mu znany i nie wnosi z tego tytułu uwag i</w:t>
      </w:r>
      <w:r>
        <w:rPr>
          <w:spacing w:val="-6"/>
        </w:rPr>
        <w:t xml:space="preserve"> </w:t>
      </w:r>
      <w:r>
        <w:t>zastrzeżeń,</w:t>
      </w:r>
    </w:p>
    <w:p w14:paraId="7F7A1ECF" w14:textId="77777777" w:rsidR="00BF6E8B" w:rsidRDefault="0075695B">
      <w:pPr>
        <w:pStyle w:val="Akapitzlist"/>
        <w:numPr>
          <w:ilvl w:val="1"/>
          <w:numId w:val="4"/>
        </w:numPr>
        <w:tabs>
          <w:tab w:val="left" w:pos="786"/>
        </w:tabs>
        <w:spacing w:before="15"/>
        <w:ind w:left="786" w:right="0"/>
        <w:jc w:val="both"/>
      </w:pPr>
      <w:r>
        <w:t>dostarczona przez Zamawiającego dokumentacja nadaje się do prawidłowego wykonania</w:t>
      </w:r>
      <w:r>
        <w:rPr>
          <w:spacing w:val="-13"/>
        </w:rPr>
        <w:t xml:space="preserve"> </w:t>
      </w:r>
      <w:r>
        <w:t>usługi,</w:t>
      </w:r>
    </w:p>
    <w:p w14:paraId="0AFCF78B" w14:textId="77777777" w:rsidR="00BF6E8B" w:rsidRDefault="0075695B">
      <w:pPr>
        <w:pStyle w:val="Akapitzlist"/>
        <w:numPr>
          <w:ilvl w:val="1"/>
          <w:numId w:val="4"/>
        </w:numPr>
        <w:tabs>
          <w:tab w:val="left" w:pos="786"/>
        </w:tabs>
        <w:spacing w:before="14"/>
        <w:ind w:right="108" w:hanging="360"/>
        <w:jc w:val="both"/>
      </w:pPr>
      <w:r>
        <w:t>w czasie realizacji umowy zobowiązuje się do ścisłego przestrzegania przepisów przeciwpożarowych, sanitarnych, bezpieczeństwa i higieny pracy oraz przepisów ochrony środowiska.</w:t>
      </w:r>
    </w:p>
    <w:p w14:paraId="25B14B37" w14:textId="77777777" w:rsidR="00BF6E8B" w:rsidRDefault="0075695B">
      <w:pPr>
        <w:pStyle w:val="Akapitzlist"/>
        <w:numPr>
          <w:ilvl w:val="0"/>
          <w:numId w:val="4"/>
        </w:numPr>
        <w:tabs>
          <w:tab w:val="left" w:pos="508"/>
        </w:tabs>
        <w:spacing w:line="252" w:lineRule="exact"/>
        <w:ind w:left="507" w:right="0" w:hanging="390"/>
        <w:jc w:val="both"/>
      </w:pPr>
      <w:r>
        <w:t>Wykonawca zobowiązuje się</w:t>
      </w:r>
      <w:r>
        <w:rPr>
          <w:spacing w:val="-1"/>
        </w:rPr>
        <w:t xml:space="preserve"> </w:t>
      </w:r>
      <w:r>
        <w:t>do:</w:t>
      </w:r>
    </w:p>
    <w:p w14:paraId="1D9F4DE8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ind w:right="110" w:hanging="360"/>
        <w:jc w:val="both"/>
      </w:pPr>
      <w:r>
        <w:t>terminowego wykonania przedmiotu umowy zgodnie z obowiązującymi normami i przepisami prawa oraz ze złożoną</w:t>
      </w:r>
      <w:r>
        <w:rPr>
          <w:spacing w:val="-3"/>
        </w:rPr>
        <w:t xml:space="preserve"> </w:t>
      </w:r>
      <w:r>
        <w:t>ofertą,</w:t>
      </w:r>
    </w:p>
    <w:p w14:paraId="037C775B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ind w:left="826" w:right="0" w:hanging="349"/>
        <w:jc w:val="both"/>
      </w:pPr>
      <w:r>
        <w:t>przekazania</w:t>
      </w:r>
      <w:r>
        <w:rPr>
          <w:spacing w:val="31"/>
        </w:rPr>
        <w:t xml:space="preserve"> </w:t>
      </w:r>
      <w:r>
        <w:t>protokołem</w:t>
      </w:r>
      <w:r>
        <w:rPr>
          <w:spacing w:val="34"/>
        </w:rPr>
        <w:t xml:space="preserve"> </w:t>
      </w:r>
      <w:r>
        <w:t>zdawczo-odbiorczym</w:t>
      </w:r>
      <w:r>
        <w:rPr>
          <w:spacing w:val="34"/>
        </w:rPr>
        <w:t xml:space="preserve"> </w:t>
      </w:r>
      <w:r>
        <w:t>Zamawiającemu</w:t>
      </w:r>
      <w:r>
        <w:rPr>
          <w:spacing w:val="33"/>
        </w:rPr>
        <w:t xml:space="preserve"> </w:t>
      </w:r>
      <w:r>
        <w:t>przedmiotu</w:t>
      </w:r>
      <w:r>
        <w:rPr>
          <w:spacing w:val="34"/>
        </w:rPr>
        <w:t xml:space="preserve"> </w:t>
      </w:r>
      <w:r>
        <w:t>umowy</w:t>
      </w:r>
      <w:r>
        <w:rPr>
          <w:spacing w:val="33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dniu</w:t>
      </w:r>
    </w:p>
    <w:p w14:paraId="58FB88C4" w14:textId="77777777" w:rsidR="00BF6E8B" w:rsidRDefault="00BF6E8B">
      <w:pPr>
        <w:jc w:val="both"/>
        <w:sectPr w:rsidR="00BF6E8B">
          <w:type w:val="continuous"/>
          <w:pgSz w:w="11910" w:h="16840"/>
          <w:pgMar w:top="760" w:right="1020" w:bottom="960" w:left="1300" w:header="708" w:footer="708" w:gutter="0"/>
          <w:cols w:space="708"/>
        </w:sectPr>
      </w:pPr>
    </w:p>
    <w:p w14:paraId="44BAB593" w14:textId="77777777" w:rsidR="00BF6E8B" w:rsidRDefault="0075695B">
      <w:pPr>
        <w:pStyle w:val="Tekstpodstawowy"/>
        <w:spacing w:before="72" w:line="252" w:lineRule="exact"/>
        <w:ind w:left="838"/>
        <w:jc w:val="left"/>
      </w:pPr>
      <w:r>
        <w:lastRenderedPageBreak/>
        <w:t>odbioru,</w:t>
      </w:r>
    </w:p>
    <w:p w14:paraId="49D4913B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ind w:right="110" w:hanging="360"/>
        <w:jc w:val="both"/>
      </w:pPr>
      <w:r>
        <w:t>zapewnienia bezpieczeństwa pracownikom oraz osobom trzecim podczas wykonywania przedmiotu</w:t>
      </w:r>
      <w:r>
        <w:rPr>
          <w:spacing w:val="-4"/>
        </w:rPr>
        <w:t xml:space="preserve"> </w:t>
      </w:r>
      <w:r>
        <w:t>umowy,</w:t>
      </w:r>
    </w:p>
    <w:p w14:paraId="7AD4738D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ind w:right="114" w:hanging="360"/>
        <w:jc w:val="both"/>
      </w:pPr>
      <w:r>
        <w:t>poniesienia odpowiedzialności cywilnej z tyt. szkód oraz następstw nieszczęśliwych wypadków powstałych w związku z prowadzonym przedmiotem</w:t>
      </w:r>
      <w:r>
        <w:rPr>
          <w:spacing w:val="-7"/>
        </w:rPr>
        <w:t xml:space="preserve"> </w:t>
      </w:r>
      <w:r>
        <w:t>umowy,</w:t>
      </w:r>
    </w:p>
    <w:p w14:paraId="4361D060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spacing w:before="1"/>
        <w:ind w:hanging="360"/>
        <w:jc w:val="both"/>
      </w:pPr>
      <w:r>
        <w:t>wykonania przedmiotu umowy z wykorzystaniem materiałów i urządzeń stanowiących jego własność (materiały i urządzenia, powinny posiadać świadectwa jakości, certyfikaty kraju pochodzenia oraz powinny odpowiadać: Polskim Normom, specyfikacji technicznej, wymogom wyrobów dopuszczonych do obrotu i stosowania w</w:t>
      </w:r>
      <w:r>
        <w:rPr>
          <w:spacing w:val="-5"/>
        </w:rPr>
        <w:t xml:space="preserve"> </w:t>
      </w:r>
      <w:r>
        <w:t>budownictwie),</w:t>
      </w:r>
    </w:p>
    <w:p w14:paraId="1A83B8F0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ind w:right="107" w:hanging="360"/>
        <w:jc w:val="both"/>
      </w:pPr>
      <w:r>
        <w:t>informowania Zamawiającego o zagrożeniach, które mogą mieć ujemny wpływ na tok realizacji zadania, jakość usługi, opóźnienie planowanej daty zakończenia usługi jak i zmianę wynagrodzenia za wykonany umowny zakres usługi oraz do współpracy z Zamawiającym przy opracowywaniu przedsięwzięć zapobiegających</w:t>
      </w:r>
      <w:r>
        <w:rPr>
          <w:spacing w:val="-6"/>
        </w:rPr>
        <w:t xml:space="preserve"> </w:t>
      </w:r>
      <w:r>
        <w:t>zagrożeniom.</w:t>
      </w:r>
    </w:p>
    <w:p w14:paraId="4A5A7C4B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spacing w:before="4" w:line="252" w:lineRule="exact"/>
        <w:ind w:left="826" w:right="0" w:hanging="425"/>
        <w:jc w:val="both"/>
      </w:pPr>
      <w:r>
        <w:t>zapewnienia</w:t>
      </w:r>
      <w:r>
        <w:rPr>
          <w:spacing w:val="15"/>
        </w:rPr>
        <w:t xml:space="preserve"> </w:t>
      </w:r>
      <w:r>
        <w:t>odpowiedniej</w:t>
      </w:r>
      <w:r>
        <w:rPr>
          <w:spacing w:val="14"/>
        </w:rPr>
        <w:t xml:space="preserve"> </w:t>
      </w:r>
      <w:r>
        <w:t>organizacji</w:t>
      </w:r>
      <w:r>
        <w:rPr>
          <w:spacing w:val="17"/>
        </w:rPr>
        <w:t xml:space="preserve"> </w:t>
      </w:r>
      <w:r>
        <w:t>realizacji</w:t>
      </w:r>
      <w:r>
        <w:rPr>
          <w:spacing w:val="17"/>
        </w:rPr>
        <w:t xml:space="preserve"> </w:t>
      </w:r>
      <w:r>
        <w:t>usługi</w:t>
      </w:r>
      <w:r>
        <w:rPr>
          <w:spacing w:val="19"/>
        </w:rPr>
        <w:t xml:space="preserve"> </w:t>
      </w:r>
      <w:r>
        <w:t>stosownie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obowiązujących</w:t>
      </w:r>
      <w:r>
        <w:rPr>
          <w:spacing w:val="16"/>
        </w:rPr>
        <w:t xml:space="preserve"> </w:t>
      </w:r>
      <w:r>
        <w:t>przepisów</w:t>
      </w:r>
    </w:p>
    <w:p w14:paraId="0C5F306D" w14:textId="77777777" w:rsidR="00BF6E8B" w:rsidRDefault="0075695B">
      <w:pPr>
        <w:pStyle w:val="Tekstpodstawowy"/>
        <w:spacing w:line="252" w:lineRule="exact"/>
        <w:ind w:left="826"/>
        <w:jc w:val="left"/>
      </w:pPr>
      <w:r>
        <w:t>prawa,</w:t>
      </w:r>
    </w:p>
    <w:p w14:paraId="11CDF7B0" w14:textId="77777777" w:rsidR="00BF6E8B" w:rsidRDefault="0075695B">
      <w:pPr>
        <w:pStyle w:val="Akapitzlist"/>
        <w:numPr>
          <w:ilvl w:val="1"/>
          <w:numId w:val="4"/>
        </w:numPr>
        <w:tabs>
          <w:tab w:val="left" w:pos="827"/>
        </w:tabs>
        <w:ind w:hanging="437"/>
        <w:jc w:val="both"/>
      </w:pPr>
      <w:r>
        <w:t>Wykonawca może realizować umowę przy pomocy pracowników, współpracowników, nie wyłączając podmiotów i osób działających na własny rachunek. Strony postanawiają, iż Wykonawca ponosi odpowiedzialność za działania i/lub zaniechania osób, którymi się będzie posługiwał przy wykonywaniu umowy tak jak za własne działania i/lub</w:t>
      </w:r>
      <w:r>
        <w:rPr>
          <w:spacing w:val="-10"/>
        </w:rPr>
        <w:t xml:space="preserve"> </w:t>
      </w:r>
      <w:r>
        <w:t>zaniechania.</w:t>
      </w:r>
    </w:p>
    <w:p w14:paraId="25A3DF20" w14:textId="77777777" w:rsidR="00BF6E8B" w:rsidRDefault="0075695B">
      <w:pPr>
        <w:pStyle w:val="Akapitzlist"/>
        <w:numPr>
          <w:ilvl w:val="0"/>
          <w:numId w:val="4"/>
        </w:numPr>
        <w:tabs>
          <w:tab w:val="left" w:pos="547"/>
        </w:tabs>
        <w:spacing w:line="252" w:lineRule="exact"/>
        <w:ind w:left="546" w:right="0" w:hanging="429"/>
        <w:jc w:val="both"/>
      </w:pPr>
      <w:r>
        <w:t>Zamawiający</w:t>
      </w:r>
      <w:r>
        <w:rPr>
          <w:spacing w:val="14"/>
        </w:rPr>
        <w:t xml:space="preserve"> </w:t>
      </w:r>
      <w:r>
        <w:t>zobowiązuje</w:t>
      </w:r>
      <w:r>
        <w:rPr>
          <w:spacing w:val="13"/>
        </w:rPr>
        <w:t xml:space="preserve"> </w:t>
      </w:r>
      <w:r>
        <w:t>się</w:t>
      </w:r>
      <w:r>
        <w:rPr>
          <w:spacing w:val="16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współpracy</w:t>
      </w:r>
      <w:r>
        <w:rPr>
          <w:spacing w:val="17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Wykonawcą,</w:t>
      </w:r>
      <w:r>
        <w:rPr>
          <w:spacing w:val="18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zakresie</w:t>
      </w:r>
      <w:r>
        <w:rPr>
          <w:spacing w:val="18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jakim</w:t>
      </w:r>
      <w:r>
        <w:rPr>
          <w:spacing w:val="16"/>
        </w:rPr>
        <w:t xml:space="preserve"> </w:t>
      </w:r>
      <w:r>
        <w:t>będzie</w:t>
      </w:r>
      <w:r>
        <w:rPr>
          <w:spacing w:val="17"/>
        </w:rPr>
        <w:t xml:space="preserve"> </w:t>
      </w:r>
      <w:r>
        <w:t>wymagała</w:t>
      </w:r>
    </w:p>
    <w:p w14:paraId="1AB38D58" w14:textId="77777777" w:rsidR="00BF6E8B" w:rsidRDefault="0075695B">
      <w:pPr>
        <w:pStyle w:val="Tekstpodstawowy"/>
        <w:spacing w:line="252" w:lineRule="exact"/>
        <w:ind w:left="546"/>
      </w:pPr>
      <w:r>
        <w:t>realizacja przedmiotu umowy.</w:t>
      </w:r>
    </w:p>
    <w:p w14:paraId="75421DB7" w14:textId="69247E38" w:rsidR="00BF6E8B" w:rsidRDefault="0075695B">
      <w:pPr>
        <w:pStyle w:val="Nagwek1"/>
        <w:spacing w:before="2"/>
        <w:ind w:left="2006"/>
      </w:pPr>
      <w:r>
        <w:rPr>
          <w:b w:val="0"/>
        </w:rPr>
        <w:t xml:space="preserve"> </w:t>
      </w:r>
      <w:r>
        <w:t>Wynagrodzenie</w:t>
      </w:r>
    </w:p>
    <w:p w14:paraId="047AF0E4" w14:textId="77777777" w:rsidR="00BF6E8B" w:rsidRDefault="0075695B">
      <w:pPr>
        <w:spacing w:line="252" w:lineRule="exact"/>
        <w:ind w:left="1786" w:right="1781"/>
        <w:jc w:val="center"/>
        <w:rPr>
          <w:b/>
        </w:rPr>
      </w:pPr>
      <w:r>
        <w:rPr>
          <w:b/>
        </w:rPr>
        <w:t>§ 4</w:t>
      </w:r>
    </w:p>
    <w:p w14:paraId="7B781498" w14:textId="77777777" w:rsidR="00BF6E8B" w:rsidRDefault="00BF6E8B">
      <w:pPr>
        <w:pStyle w:val="Tekstpodstawowy"/>
        <w:jc w:val="left"/>
        <w:rPr>
          <w:b/>
        </w:rPr>
      </w:pPr>
    </w:p>
    <w:p w14:paraId="74507C44" w14:textId="1A07A455" w:rsidR="00D941F7" w:rsidRDefault="00D941F7" w:rsidP="00D941F7">
      <w:pPr>
        <w:pStyle w:val="Tekstpodstawowy"/>
        <w:spacing w:before="9"/>
      </w:pPr>
      <w:r>
        <w:t xml:space="preserve">                                                                                   </w:t>
      </w:r>
    </w:p>
    <w:p w14:paraId="4EBC3DF4" w14:textId="5D71FFAF" w:rsidR="00D941F7" w:rsidRDefault="00D941F7" w:rsidP="00D941F7">
      <w:pPr>
        <w:pStyle w:val="Tekstpodstawowy"/>
        <w:numPr>
          <w:ilvl w:val="0"/>
          <w:numId w:val="7"/>
        </w:numPr>
        <w:spacing w:before="9"/>
      </w:pPr>
      <w:r>
        <w:t>Wynagrodzenie ryczałtowe za przedmiot umowy zgodnie z zaakceptowaną przez Zamawiającego oferta wynosi………...zł brutto(słownie:……...złotych brutto).</w:t>
      </w:r>
    </w:p>
    <w:p w14:paraId="0575DAEA" w14:textId="77777777" w:rsidR="00D941F7" w:rsidRDefault="00D941F7" w:rsidP="00D941F7">
      <w:pPr>
        <w:pStyle w:val="Tekstpodstawowy"/>
        <w:numPr>
          <w:ilvl w:val="0"/>
          <w:numId w:val="7"/>
        </w:numPr>
        <w:spacing w:before="9"/>
      </w:pPr>
      <w:r>
        <w:t>Wynagrodzenie , o którym mowa w pkt.1 jest stałe i nie ulega waloryzacji przez okres trwania umowy.</w:t>
      </w:r>
    </w:p>
    <w:p w14:paraId="559B7779" w14:textId="155C0985" w:rsidR="00D941F7" w:rsidRDefault="00D941F7" w:rsidP="00D941F7">
      <w:pPr>
        <w:pStyle w:val="Tekstpodstawowy"/>
        <w:numPr>
          <w:ilvl w:val="0"/>
          <w:numId w:val="7"/>
        </w:numPr>
        <w:spacing w:before="9"/>
      </w:pPr>
      <w:r>
        <w:t>Wynagrodzenie będzie płatne na podstawie faktury w ciągu 30 dni od daty otrzymania faktury przez zamawiającego.</w:t>
      </w:r>
    </w:p>
    <w:p w14:paraId="484337D8" w14:textId="5FDDBC5B" w:rsidR="00D941F7" w:rsidRDefault="00D941F7" w:rsidP="00D941F7">
      <w:pPr>
        <w:pStyle w:val="Tekstpodstawowy"/>
        <w:numPr>
          <w:ilvl w:val="0"/>
          <w:numId w:val="7"/>
        </w:numPr>
        <w:spacing w:before="9"/>
      </w:pPr>
      <w:r>
        <w:t>Wynagrodzenie, o którym mowa w ust.1 powyżej, stanowi całość roszczeń przysługujących Wykonawcy od Zamawiającego z tytułu wykonania niniejszej umowy. Wynagrodzenie to nie ulega zmianie, niezależnie od kosztów poniesionych przez Wykonawcę w związku z realizacją niniejszej umowy.</w:t>
      </w:r>
    </w:p>
    <w:p w14:paraId="55C23FF8" w14:textId="7F2F993C" w:rsidR="00D941F7" w:rsidRDefault="00D941F7" w:rsidP="00D941F7">
      <w:pPr>
        <w:pStyle w:val="Tekstpodstawowy"/>
        <w:numPr>
          <w:ilvl w:val="0"/>
          <w:numId w:val="7"/>
        </w:numPr>
        <w:spacing w:before="9"/>
      </w:pPr>
      <w:r>
        <w:t>Płatnikiem zobowiązań z tytułu wykonania przedmiotu umowy jest Gmina Lelkowo, Lelkowo 21; 14-521 Lelkowo, która jest płatnikiem podatku VAT i posiada NIP: 582 - 156-09-61</w:t>
      </w:r>
    </w:p>
    <w:p w14:paraId="181CF985" w14:textId="03753687" w:rsidR="00D941F7" w:rsidRDefault="00D941F7" w:rsidP="00D941F7">
      <w:pPr>
        <w:pStyle w:val="Tekstpodstawowy"/>
        <w:numPr>
          <w:ilvl w:val="0"/>
          <w:numId w:val="7"/>
        </w:numPr>
        <w:spacing w:before="9"/>
      </w:pPr>
      <w:r>
        <w:t>Płatność zostanie dokonana z zastosowaniem Mechanizmu Podzielnej Płatności (MPP) na konto wskazane w tzw. ,,Białej liście podatników VAT” zamieszczonej na stronie Ministerstwa Finansów</w:t>
      </w:r>
    </w:p>
    <w:p w14:paraId="42B99669" w14:textId="77777777" w:rsidR="00E074E6" w:rsidRDefault="00E074E6" w:rsidP="00E074E6">
      <w:pPr>
        <w:pStyle w:val="Tekstpodstawowy"/>
        <w:spacing w:before="9"/>
        <w:ind w:left="360"/>
      </w:pPr>
    </w:p>
    <w:p w14:paraId="40607ACE" w14:textId="77777777" w:rsidR="00BF6E8B" w:rsidRDefault="00BF6E8B">
      <w:pPr>
        <w:pStyle w:val="Tekstpodstawowy"/>
        <w:spacing w:before="9"/>
        <w:jc w:val="left"/>
        <w:rPr>
          <w:sz w:val="21"/>
        </w:rPr>
      </w:pPr>
    </w:p>
    <w:p w14:paraId="5D9BDBB6" w14:textId="77777777" w:rsidR="00EB4494" w:rsidRDefault="00EB4494">
      <w:pPr>
        <w:spacing w:before="1" w:line="253" w:lineRule="exact"/>
        <w:ind w:left="1786" w:right="1781"/>
        <w:jc w:val="center"/>
        <w:rPr>
          <w:b/>
          <w:bCs/>
        </w:rPr>
      </w:pPr>
      <w:r w:rsidRPr="00EB4494">
        <w:rPr>
          <w:b/>
          <w:bCs/>
        </w:rPr>
        <w:t>Kary umowne</w:t>
      </w:r>
    </w:p>
    <w:p w14:paraId="445832F1" w14:textId="4A48957E" w:rsidR="00BF6E8B" w:rsidRDefault="0075695B">
      <w:pPr>
        <w:spacing w:before="1" w:line="253" w:lineRule="exact"/>
        <w:ind w:left="1786" w:right="1781"/>
        <w:jc w:val="center"/>
        <w:rPr>
          <w:b/>
        </w:rPr>
      </w:pPr>
      <w:r>
        <w:rPr>
          <w:b/>
        </w:rPr>
        <w:t>§ 5</w:t>
      </w:r>
    </w:p>
    <w:p w14:paraId="493C14DB" w14:textId="78C8F5E7" w:rsidR="00EB4494" w:rsidRPr="00EB4494" w:rsidRDefault="00EB4494" w:rsidP="00EB4494">
      <w:pPr>
        <w:pStyle w:val="Nagwek1"/>
        <w:ind w:left="0"/>
        <w:jc w:val="left"/>
        <w:rPr>
          <w:b w:val="0"/>
          <w:bCs w:val="0"/>
        </w:rPr>
      </w:pPr>
    </w:p>
    <w:p w14:paraId="08E82F06" w14:textId="2B2E576C" w:rsidR="00EB4494" w:rsidRDefault="00EB4494" w:rsidP="00EB4494">
      <w:pPr>
        <w:pStyle w:val="Nagwek1"/>
        <w:numPr>
          <w:ilvl w:val="0"/>
          <w:numId w:val="8"/>
        </w:numPr>
        <w:ind w:left="709" w:hanging="283"/>
        <w:jc w:val="both"/>
        <w:rPr>
          <w:b w:val="0"/>
          <w:bCs w:val="0"/>
        </w:rPr>
      </w:pPr>
      <w:r w:rsidRPr="00EB4494">
        <w:rPr>
          <w:b w:val="0"/>
          <w:bCs w:val="0"/>
        </w:rPr>
        <w:t>Zamawiającemu  przysługuje prawo odstąpienia od umowy z przyczyn leżących po stronie Wykonawcy i żądania z tego tytułu kary umownej w wysokości 10 % wynagrodzenia umownego brutto.</w:t>
      </w:r>
    </w:p>
    <w:p w14:paraId="4E60AF0D" w14:textId="77777777" w:rsidR="00EB4494" w:rsidRPr="00EB4494" w:rsidRDefault="00EB4494" w:rsidP="00EB4494">
      <w:pPr>
        <w:pStyle w:val="Nagwek1"/>
        <w:numPr>
          <w:ilvl w:val="0"/>
          <w:numId w:val="8"/>
        </w:numPr>
        <w:ind w:left="709" w:hanging="283"/>
        <w:jc w:val="both"/>
        <w:rPr>
          <w:b w:val="0"/>
          <w:bCs w:val="0"/>
        </w:rPr>
      </w:pPr>
      <w:r w:rsidRPr="00EB4494">
        <w:rPr>
          <w:b w:val="0"/>
          <w:bCs w:val="0"/>
        </w:rPr>
        <w:t>Zamawiający zapłaci Wykonawcy karę umowną w wysokości 10 % wynagrodzenia umownego brutto z tytułu odstąpienia od umowy z winy Zamawiającego.</w:t>
      </w:r>
    </w:p>
    <w:p w14:paraId="6E287690" w14:textId="77777777" w:rsidR="00EB4494" w:rsidRPr="00EB4494" w:rsidRDefault="00EB4494" w:rsidP="00EB4494">
      <w:pPr>
        <w:pStyle w:val="Nagwek1"/>
        <w:ind w:left="1787"/>
        <w:rPr>
          <w:b w:val="0"/>
          <w:bCs w:val="0"/>
        </w:rPr>
      </w:pPr>
    </w:p>
    <w:p w14:paraId="75C20844" w14:textId="77777777" w:rsidR="00BF6E8B" w:rsidRDefault="0075695B">
      <w:pPr>
        <w:pStyle w:val="Nagwek1"/>
        <w:ind w:left="1787"/>
      </w:pPr>
      <w:r>
        <w:t>Postanowienia końcowe</w:t>
      </w:r>
    </w:p>
    <w:p w14:paraId="2FC40FEA" w14:textId="7363F7D8" w:rsidR="00BF6E8B" w:rsidRDefault="0075695B">
      <w:pPr>
        <w:spacing w:line="252" w:lineRule="exact"/>
        <w:ind w:left="1786" w:right="1781"/>
        <w:jc w:val="center"/>
        <w:rPr>
          <w:b/>
        </w:rPr>
      </w:pPr>
      <w:r>
        <w:rPr>
          <w:b/>
        </w:rPr>
        <w:t xml:space="preserve">§ </w:t>
      </w:r>
      <w:r w:rsidR="00EB4494">
        <w:rPr>
          <w:b/>
        </w:rPr>
        <w:t>6</w:t>
      </w:r>
    </w:p>
    <w:p w14:paraId="066B82FB" w14:textId="240A5578" w:rsidR="00EB4494" w:rsidRDefault="00EB4494" w:rsidP="00EB4494">
      <w:pPr>
        <w:pStyle w:val="Tekstpodstawowy"/>
        <w:numPr>
          <w:ilvl w:val="0"/>
          <w:numId w:val="9"/>
        </w:numPr>
        <w:spacing w:before="1"/>
      </w:pPr>
      <w:r>
        <w:t>Zmiany do niniejszej Umowy wymagają formy pisemnej pod rygorem nieważności. Nie stanowi zmiany Umowy zmiana danych związanych z obsługą administracyjno-organizacyjną Umowy (np. zmiana nr rachunku bankowego) oraz zmiany danych teleadresowych i zmiany osób wskazanych do kontaktów między Stronami.</w:t>
      </w:r>
    </w:p>
    <w:p w14:paraId="658C8437" w14:textId="77777777" w:rsidR="00EB4494" w:rsidRDefault="00EB4494" w:rsidP="00EB4494">
      <w:pPr>
        <w:pStyle w:val="Tekstpodstawowy"/>
        <w:spacing w:before="1"/>
        <w:ind w:left="478"/>
      </w:pPr>
      <w:r>
        <w:t>2.</w:t>
      </w:r>
      <w:r>
        <w:tab/>
        <w:t xml:space="preserve">Wypowiedzenie umowy, przysługuje każdej ze z zachowaniem jednomiesięcznego okresu wypowiedzenia ze skutkiem na koniec miesiąca kalendarzowego. </w:t>
      </w:r>
    </w:p>
    <w:p w14:paraId="5AB91230" w14:textId="77777777" w:rsidR="00EB4494" w:rsidRDefault="00EB4494" w:rsidP="00EB4494">
      <w:pPr>
        <w:pStyle w:val="Tekstpodstawowy"/>
        <w:spacing w:before="1"/>
        <w:ind w:left="478"/>
      </w:pPr>
      <w:r>
        <w:t>3.</w:t>
      </w:r>
      <w:r>
        <w:tab/>
        <w:t xml:space="preserve">Umowa i spory z niej wynikające podlegają prawu polskiemu. </w:t>
      </w:r>
    </w:p>
    <w:p w14:paraId="08FB9DF9" w14:textId="77777777" w:rsidR="00EB4494" w:rsidRDefault="00EB4494" w:rsidP="00EB4494">
      <w:pPr>
        <w:pStyle w:val="Tekstpodstawowy"/>
        <w:spacing w:before="1"/>
        <w:ind w:left="478"/>
      </w:pPr>
      <w:r>
        <w:lastRenderedPageBreak/>
        <w:t>4.</w:t>
      </w:r>
      <w:r>
        <w:tab/>
        <w:t xml:space="preserve">Wszelkie spory wynikłe z niniejszej Umowy lub z nią związane Strony zobowiązują się rozstrzygać w pierwszej kolejności polubownie. W przypadku braku możliwości polubownego rozwiązania sporu, będzie on poddany pod rozstrzygnięcie przez sąd właściwy dla siedziby Zamawiającego. </w:t>
      </w:r>
    </w:p>
    <w:p w14:paraId="6F9CA984" w14:textId="37E80777" w:rsidR="00BF6E8B" w:rsidRDefault="00EB4494" w:rsidP="00EB4494">
      <w:pPr>
        <w:pStyle w:val="Tekstpodstawowy"/>
        <w:spacing w:before="1"/>
        <w:ind w:left="478"/>
        <w:jc w:val="left"/>
      </w:pPr>
      <w:r>
        <w:t>5.</w:t>
      </w:r>
      <w:r>
        <w:tab/>
        <w:t>Niniejsza Umowa została sporządzona w dwóch jednobrzmiących egzemplarzach, po jednym dla każdej ze Stron</w:t>
      </w:r>
    </w:p>
    <w:p w14:paraId="68202FED" w14:textId="77777777" w:rsidR="00BF6E8B" w:rsidRDefault="00BF6E8B">
      <w:pPr>
        <w:pStyle w:val="Tekstpodstawowy"/>
        <w:jc w:val="left"/>
        <w:rPr>
          <w:sz w:val="24"/>
        </w:rPr>
      </w:pPr>
    </w:p>
    <w:p w14:paraId="35DB846B" w14:textId="77777777" w:rsidR="00BF6E8B" w:rsidRDefault="00BF6E8B">
      <w:pPr>
        <w:pStyle w:val="Tekstpodstawowy"/>
        <w:jc w:val="left"/>
        <w:rPr>
          <w:sz w:val="24"/>
        </w:rPr>
      </w:pPr>
    </w:p>
    <w:p w14:paraId="4173D73C" w14:textId="77777777" w:rsidR="00BF6E8B" w:rsidRDefault="0075695B">
      <w:pPr>
        <w:pStyle w:val="Nagwek1"/>
        <w:tabs>
          <w:tab w:val="left" w:pos="6700"/>
        </w:tabs>
        <w:spacing w:before="207" w:line="240" w:lineRule="auto"/>
        <w:ind w:left="339" w:right="0"/>
        <w:jc w:val="left"/>
      </w:pPr>
      <w:r>
        <w:t>ZAMAWIAJĄCY:</w:t>
      </w:r>
      <w:r>
        <w:tab/>
        <w:t>WYKONAWCA:</w:t>
      </w:r>
    </w:p>
    <w:p w14:paraId="1414F4E3" w14:textId="77777777" w:rsidR="00BF6E8B" w:rsidRDefault="00BF6E8B">
      <w:pPr>
        <w:pStyle w:val="Tekstpodstawowy"/>
        <w:jc w:val="left"/>
        <w:rPr>
          <w:b/>
          <w:sz w:val="24"/>
        </w:rPr>
      </w:pPr>
    </w:p>
    <w:p w14:paraId="03036503" w14:textId="77777777" w:rsidR="00BF6E8B" w:rsidRDefault="00BF6E8B">
      <w:pPr>
        <w:pStyle w:val="Tekstpodstawowy"/>
        <w:jc w:val="left"/>
        <w:rPr>
          <w:b/>
          <w:sz w:val="24"/>
        </w:rPr>
      </w:pPr>
    </w:p>
    <w:p w14:paraId="3446CE93" w14:textId="77777777" w:rsidR="00BF6E8B" w:rsidRDefault="00BF6E8B">
      <w:pPr>
        <w:pStyle w:val="Tekstpodstawowy"/>
        <w:jc w:val="left"/>
        <w:rPr>
          <w:b/>
          <w:sz w:val="24"/>
        </w:rPr>
      </w:pPr>
    </w:p>
    <w:p w14:paraId="1B6FB6DF" w14:textId="77777777" w:rsidR="00BF6E8B" w:rsidRDefault="00BF6E8B">
      <w:pPr>
        <w:pStyle w:val="Tekstpodstawowy"/>
        <w:jc w:val="left"/>
        <w:rPr>
          <w:b/>
          <w:sz w:val="24"/>
        </w:rPr>
      </w:pPr>
    </w:p>
    <w:p w14:paraId="27C74ED9" w14:textId="77777777" w:rsidR="00BF6E8B" w:rsidRDefault="00BF6E8B">
      <w:pPr>
        <w:pStyle w:val="Tekstpodstawowy"/>
        <w:jc w:val="left"/>
        <w:rPr>
          <w:b/>
          <w:sz w:val="24"/>
        </w:rPr>
      </w:pPr>
    </w:p>
    <w:p w14:paraId="24289966" w14:textId="77777777" w:rsidR="00BF6E8B" w:rsidRDefault="00BF6E8B">
      <w:pPr>
        <w:pStyle w:val="Tekstpodstawowy"/>
        <w:spacing w:before="1"/>
        <w:jc w:val="left"/>
        <w:rPr>
          <w:b/>
          <w:sz w:val="34"/>
        </w:rPr>
      </w:pPr>
    </w:p>
    <w:p w14:paraId="4491AB3B" w14:textId="77777777" w:rsidR="00BF6E8B" w:rsidRDefault="0075695B">
      <w:pPr>
        <w:spacing w:line="252" w:lineRule="exact"/>
        <w:ind w:left="118"/>
        <w:rPr>
          <w:b/>
        </w:rPr>
      </w:pPr>
      <w:r>
        <w:rPr>
          <w:b/>
        </w:rPr>
        <w:t>Załączniki:</w:t>
      </w:r>
    </w:p>
    <w:p w14:paraId="21611928" w14:textId="26DF29E4" w:rsidR="00BF6E8B" w:rsidRDefault="0075695B">
      <w:pPr>
        <w:pStyle w:val="Tekstpodstawowy"/>
        <w:ind w:left="478"/>
        <w:jc w:val="left"/>
      </w:pPr>
      <w:r>
        <w:t xml:space="preserve">Załącznik Nr </w:t>
      </w:r>
      <w:r w:rsidR="00F01969">
        <w:t>1</w:t>
      </w:r>
      <w:r>
        <w:t xml:space="preserve"> – zaproszenie do składania ofert </w:t>
      </w:r>
      <w:r w:rsidR="00F01969">
        <w:t>RG.</w:t>
      </w:r>
      <w:r w:rsidR="00F01969" w:rsidRPr="00F01969">
        <w:t xml:space="preserve"> RG.271.44.2021</w:t>
      </w:r>
      <w:r w:rsidR="00F01969">
        <w:t>r z dnia 25.10.2021</w:t>
      </w:r>
      <w:r>
        <w:t xml:space="preserve"> </w:t>
      </w:r>
    </w:p>
    <w:p w14:paraId="5B726AA8" w14:textId="6240A46B" w:rsidR="00F01969" w:rsidRDefault="00F01969">
      <w:pPr>
        <w:pStyle w:val="Tekstpodstawowy"/>
        <w:ind w:left="478"/>
        <w:jc w:val="left"/>
      </w:pPr>
      <w:r w:rsidRPr="00F01969">
        <w:t xml:space="preserve">Załącznik nr </w:t>
      </w:r>
      <w:r>
        <w:t>2</w:t>
      </w:r>
      <w:r w:rsidRPr="00F01969">
        <w:t xml:space="preserve"> - oferta z cenami jednostkowymi przedstawionymi przez Wykonawcę,</w:t>
      </w:r>
    </w:p>
    <w:sectPr w:rsidR="00F01969">
      <w:pgSz w:w="11910" w:h="16840"/>
      <w:pgMar w:top="760" w:right="1020" w:bottom="960" w:left="1300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C964" w14:textId="77777777" w:rsidR="00322756" w:rsidRDefault="00322756">
      <w:r>
        <w:separator/>
      </w:r>
    </w:p>
  </w:endnote>
  <w:endnote w:type="continuationSeparator" w:id="0">
    <w:p w14:paraId="3AF31599" w14:textId="77777777" w:rsidR="00322756" w:rsidRDefault="0032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27D4" w14:textId="6AA19888" w:rsidR="00BF6E8B" w:rsidRDefault="00546D8B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1C3C41" wp14:editId="02E01C12">
              <wp:simplePos x="0" y="0"/>
              <wp:positionH relativeFrom="page">
                <wp:posOffset>6726555</wp:posOffset>
              </wp:positionH>
              <wp:positionV relativeFrom="page">
                <wp:posOffset>10062210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06626" w14:textId="77777777" w:rsidR="00BF6E8B" w:rsidRDefault="0075695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C3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65pt;margin-top:792.3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" filled="f" stroked="f">
              <v:textbox inset="0,0,0,0">
                <w:txbxContent>
                  <w:p w14:paraId="41406626" w14:textId="77777777" w:rsidR="00BF6E8B" w:rsidRDefault="0075695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EAEC" w14:textId="77777777" w:rsidR="00322756" w:rsidRDefault="00322756">
      <w:r>
        <w:separator/>
      </w:r>
    </w:p>
  </w:footnote>
  <w:footnote w:type="continuationSeparator" w:id="0">
    <w:p w14:paraId="35B415E4" w14:textId="77777777" w:rsidR="00322756" w:rsidRDefault="0032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0C9"/>
    <w:multiLevelType w:val="hybridMultilevel"/>
    <w:tmpl w:val="41E08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3971A6"/>
    <w:multiLevelType w:val="hybridMultilevel"/>
    <w:tmpl w:val="9D901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4DBB"/>
    <w:multiLevelType w:val="hybridMultilevel"/>
    <w:tmpl w:val="86223678"/>
    <w:lvl w:ilvl="0" w:tplc="2726451A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80C4FF2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77A69216">
      <w:numFmt w:val="bullet"/>
      <w:lvlText w:val="•"/>
      <w:lvlJc w:val="left"/>
      <w:pPr>
        <w:ind w:left="2301" w:hanging="360"/>
      </w:pPr>
      <w:rPr>
        <w:rFonts w:hint="default"/>
        <w:lang w:val="pl-PL" w:eastAsia="en-US" w:bidi="ar-SA"/>
      </w:rPr>
    </w:lvl>
    <w:lvl w:ilvl="3" w:tplc="E070E138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4" w:tplc="A0F66A84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A716A980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459E46DC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E3C809F2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E2D80646">
      <w:numFmt w:val="bullet"/>
      <w:lvlText w:val="•"/>
      <w:lvlJc w:val="left"/>
      <w:pPr>
        <w:ind w:left="7765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82A447D"/>
    <w:multiLevelType w:val="hybridMultilevel"/>
    <w:tmpl w:val="58C263C2"/>
    <w:lvl w:ilvl="0" w:tplc="8304AE94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93C5494">
      <w:numFmt w:val="bullet"/>
      <w:lvlText w:val="•"/>
      <w:lvlJc w:val="left"/>
      <w:pPr>
        <w:ind w:left="1318" w:hanging="284"/>
      </w:pPr>
      <w:rPr>
        <w:rFonts w:hint="default"/>
        <w:lang w:val="pl-PL" w:eastAsia="en-US" w:bidi="ar-SA"/>
      </w:rPr>
    </w:lvl>
    <w:lvl w:ilvl="2" w:tplc="206EA84A">
      <w:numFmt w:val="bullet"/>
      <w:lvlText w:val="•"/>
      <w:lvlJc w:val="left"/>
      <w:pPr>
        <w:ind w:left="2237" w:hanging="284"/>
      </w:pPr>
      <w:rPr>
        <w:rFonts w:hint="default"/>
        <w:lang w:val="pl-PL" w:eastAsia="en-US" w:bidi="ar-SA"/>
      </w:rPr>
    </w:lvl>
    <w:lvl w:ilvl="3" w:tplc="C5862082">
      <w:numFmt w:val="bullet"/>
      <w:lvlText w:val="•"/>
      <w:lvlJc w:val="left"/>
      <w:pPr>
        <w:ind w:left="3155" w:hanging="284"/>
      </w:pPr>
      <w:rPr>
        <w:rFonts w:hint="default"/>
        <w:lang w:val="pl-PL" w:eastAsia="en-US" w:bidi="ar-SA"/>
      </w:rPr>
    </w:lvl>
    <w:lvl w:ilvl="4" w:tplc="92DC7F96">
      <w:numFmt w:val="bullet"/>
      <w:lvlText w:val="•"/>
      <w:lvlJc w:val="left"/>
      <w:pPr>
        <w:ind w:left="4074" w:hanging="284"/>
      </w:pPr>
      <w:rPr>
        <w:rFonts w:hint="default"/>
        <w:lang w:val="pl-PL" w:eastAsia="en-US" w:bidi="ar-SA"/>
      </w:rPr>
    </w:lvl>
    <w:lvl w:ilvl="5" w:tplc="1522FAAE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7A18753C">
      <w:numFmt w:val="bullet"/>
      <w:lvlText w:val="•"/>
      <w:lvlJc w:val="left"/>
      <w:pPr>
        <w:ind w:left="5911" w:hanging="284"/>
      </w:pPr>
      <w:rPr>
        <w:rFonts w:hint="default"/>
        <w:lang w:val="pl-PL" w:eastAsia="en-US" w:bidi="ar-SA"/>
      </w:rPr>
    </w:lvl>
    <w:lvl w:ilvl="7" w:tplc="FCEEC1F2">
      <w:numFmt w:val="bullet"/>
      <w:lvlText w:val="•"/>
      <w:lvlJc w:val="left"/>
      <w:pPr>
        <w:ind w:left="6830" w:hanging="284"/>
      </w:pPr>
      <w:rPr>
        <w:rFonts w:hint="default"/>
        <w:lang w:val="pl-PL" w:eastAsia="en-US" w:bidi="ar-SA"/>
      </w:rPr>
    </w:lvl>
    <w:lvl w:ilvl="8" w:tplc="EE7CB3A6">
      <w:numFmt w:val="bullet"/>
      <w:lvlText w:val="•"/>
      <w:lvlJc w:val="left"/>
      <w:pPr>
        <w:ind w:left="77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19E051F"/>
    <w:multiLevelType w:val="hybridMultilevel"/>
    <w:tmpl w:val="506838EE"/>
    <w:lvl w:ilvl="0" w:tplc="76DC7424">
      <w:start w:val="1"/>
      <w:numFmt w:val="decimal"/>
      <w:lvlText w:val="%1."/>
      <w:lvlJc w:val="left"/>
      <w:pPr>
        <w:ind w:left="47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A0EDBF0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242E6FF6">
      <w:numFmt w:val="bullet"/>
      <w:lvlText w:val="•"/>
      <w:lvlJc w:val="left"/>
      <w:pPr>
        <w:ind w:left="2301" w:hanging="360"/>
      </w:pPr>
      <w:rPr>
        <w:rFonts w:hint="default"/>
        <w:lang w:val="pl-PL" w:eastAsia="en-US" w:bidi="ar-SA"/>
      </w:rPr>
    </w:lvl>
    <w:lvl w:ilvl="3" w:tplc="956825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4" w:tplc="48DA274A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CF8E142C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640C7894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2654BFE8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9FB2EE4A">
      <w:numFmt w:val="bullet"/>
      <w:lvlText w:val="•"/>
      <w:lvlJc w:val="left"/>
      <w:pPr>
        <w:ind w:left="776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9E80FF0"/>
    <w:multiLevelType w:val="hybridMultilevel"/>
    <w:tmpl w:val="5494241A"/>
    <w:lvl w:ilvl="0" w:tplc="5178027E">
      <w:start w:val="1"/>
      <w:numFmt w:val="decimal"/>
      <w:lvlText w:val="%1."/>
      <w:lvlJc w:val="left"/>
      <w:pPr>
        <w:ind w:left="402" w:hanging="284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D940FEFE">
      <w:numFmt w:val="bullet"/>
      <w:lvlText w:val="•"/>
      <w:lvlJc w:val="left"/>
      <w:pPr>
        <w:ind w:left="1318" w:hanging="284"/>
      </w:pPr>
      <w:rPr>
        <w:rFonts w:hint="default"/>
        <w:lang w:val="pl-PL" w:eastAsia="en-US" w:bidi="ar-SA"/>
      </w:rPr>
    </w:lvl>
    <w:lvl w:ilvl="2" w:tplc="2124D826">
      <w:numFmt w:val="bullet"/>
      <w:lvlText w:val="•"/>
      <w:lvlJc w:val="left"/>
      <w:pPr>
        <w:ind w:left="2237" w:hanging="284"/>
      </w:pPr>
      <w:rPr>
        <w:rFonts w:hint="default"/>
        <w:lang w:val="pl-PL" w:eastAsia="en-US" w:bidi="ar-SA"/>
      </w:rPr>
    </w:lvl>
    <w:lvl w:ilvl="3" w:tplc="AE405BA2">
      <w:numFmt w:val="bullet"/>
      <w:lvlText w:val="•"/>
      <w:lvlJc w:val="left"/>
      <w:pPr>
        <w:ind w:left="3155" w:hanging="284"/>
      </w:pPr>
      <w:rPr>
        <w:rFonts w:hint="default"/>
        <w:lang w:val="pl-PL" w:eastAsia="en-US" w:bidi="ar-SA"/>
      </w:rPr>
    </w:lvl>
    <w:lvl w:ilvl="4" w:tplc="C340FA68">
      <w:numFmt w:val="bullet"/>
      <w:lvlText w:val="•"/>
      <w:lvlJc w:val="left"/>
      <w:pPr>
        <w:ind w:left="4074" w:hanging="284"/>
      </w:pPr>
      <w:rPr>
        <w:rFonts w:hint="default"/>
        <w:lang w:val="pl-PL" w:eastAsia="en-US" w:bidi="ar-SA"/>
      </w:rPr>
    </w:lvl>
    <w:lvl w:ilvl="5" w:tplc="FA7AE55A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61B029EA">
      <w:numFmt w:val="bullet"/>
      <w:lvlText w:val="•"/>
      <w:lvlJc w:val="left"/>
      <w:pPr>
        <w:ind w:left="5911" w:hanging="284"/>
      </w:pPr>
      <w:rPr>
        <w:rFonts w:hint="default"/>
        <w:lang w:val="pl-PL" w:eastAsia="en-US" w:bidi="ar-SA"/>
      </w:rPr>
    </w:lvl>
    <w:lvl w:ilvl="7" w:tplc="5030AFCA">
      <w:numFmt w:val="bullet"/>
      <w:lvlText w:val="•"/>
      <w:lvlJc w:val="left"/>
      <w:pPr>
        <w:ind w:left="6830" w:hanging="284"/>
      </w:pPr>
      <w:rPr>
        <w:rFonts w:hint="default"/>
        <w:lang w:val="pl-PL" w:eastAsia="en-US" w:bidi="ar-SA"/>
      </w:rPr>
    </w:lvl>
    <w:lvl w:ilvl="8" w:tplc="7436B762">
      <w:numFmt w:val="bullet"/>
      <w:lvlText w:val="•"/>
      <w:lvlJc w:val="left"/>
      <w:pPr>
        <w:ind w:left="7749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9B821C4"/>
    <w:multiLevelType w:val="hybridMultilevel"/>
    <w:tmpl w:val="39CEF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32AB3"/>
    <w:multiLevelType w:val="hybridMultilevel"/>
    <w:tmpl w:val="816E021A"/>
    <w:lvl w:ilvl="0" w:tplc="F3268858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564DBD2">
      <w:start w:val="1"/>
      <w:numFmt w:val="lowerLetter"/>
      <w:lvlText w:val="%2)"/>
      <w:lvlJc w:val="left"/>
      <w:pPr>
        <w:ind w:left="838" w:hanging="3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21A2F56">
      <w:numFmt w:val="bullet"/>
      <w:lvlText w:val="•"/>
      <w:lvlJc w:val="left"/>
      <w:pPr>
        <w:ind w:left="1811" w:hanging="308"/>
      </w:pPr>
      <w:rPr>
        <w:rFonts w:hint="default"/>
        <w:lang w:val="pl-PL" w:eastAsia="en-US" w:bidi="ar-SA"/>
      </w:rPr>
    </w:lvl>
    <w:lvl w:ilvl="3" w:tplc="6674E8D8">
      <w:numFmt w:val="bullet"/>
      <w:lvlText w:val="•"/>
      <w:lvlJc w:val="left"/>
      <w:pPr>
        <w:ind w:left="2783" w:hanging="308"/>
      </w:pPr>
      <w:rPr>
        <w:rFonts w:hint="default"/>
        <w:lang w:val="pl-PL" w:eastAsia="en-US" w:bidi="ar-SA"/>
      </w:rPr>
    </w:lvl>
    <w:lvl w:ilvl="4" w:tplc="5270E3BC">
      <w:numFmt w:val="bullet"/>
      <w:lvlText w:val="•"/>
      <w:lvlJc w:val="left"/>
      <w:pPr>
        <w:ind w:left="3755" w:hanging="308"/>
      </w:pPr>
      <w:rPr>
        <w:rFonts w:hint="default"/>
        <w:lang w:val="pl-PL" w:eastAsia="en-US" w:bidi="ar-SA"/>
      </w:rPr>
    </w:lvl>
    <w:lvl w:ilvl="5" w:tplc="2940F438">
      <w:numFmt w:val="bullet"/>
      <w:lvlText w:val="•"/>
      <w:lvlJc w:val="left"/>
      <w:pPr>
        <w:ind w:left="4727" w:hanging="308"/>
      </w:pPr>
      <w:rPr>
        <w:rFonts w:hint="default"/>
        <w:lang w:val="pl-PL" w:eastAsia="en-US" w:bidi="ar-SA"/>
      </w:rPr>
    </w:lvl>
    <w:lvl w:ilvl="6" w:tplc="A6AA430C">
      <w:numFmt w:val="bullet"/>
      <w:lvlText w:val="•"/>
      <w:lvlJc w:val="left"/>
      <w:pPr>
        <w:ind w:left="5699" w:hanging="308"/>
      </w:pPr>
      <w:rPr>
        <w:rFonts w:hint="default"/>
        <w:lang w:val="pl-PL" w:eastAsia="en-US" w:bidi="ar-SA"/>
      </w:rPr>
    </w:lvl>
    <w:lvl w:ilvl="7" w:tplc="787ED63E">
      <w:numFmt w:val="bullet"/>
      <w:lvlText w:val="•"/>
      <w:lvlJc w:val="left"/>
      <w:pPr>
        <w:ind w:left="6670" w:hanging="308"/>
      </w:pPr>
      <w:rPr>
        <w:rFonts w:hint="default"/>
        <w:lang w:val="pl-PL" w:eastAsia="en-US" w:bidi="ar-SA"/>
      </w:rPr>
    </w:lvl>
    <w:lvl w:ilvl="8" w:tplc="C2ACC58C">
      <w:numFmt w:val="bullet"/>
      <w:lvlText w:val="•"/>
      <w:lvlJc w:val="left"/>
      <w:pPr>
        <w:ind w:left="7642" w:hanging="308"/>
      </w:pPr>
      <w:rPr>
        <w:rFonts w:hint="default"/>
        <w:lang w:val="pl-PL" w:eastAsia="en-US" w:bidi="ar-SA"/>
      </w:rPr>
    </w:lvl>
  </w:abstractNum>
  <w:abstractNum w:abstractNumId="8" w15:restartNumberingAfterBreak="0">
    <w:nsid w:val="79686BE1"/>
    <w:multiLevelType w:val="hybridMultilevel"/>
    <w:tmpl w:val="B4DE4E16"/>
    <w:lvl w:ilvl="0" w:tplc="1B665CB2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550E88A">
      <w:start w:val="1"/>
      <w:numFmt w:val="decimal"/>
      <w:lvlText w:val="%2.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7F206A90">
      <w:start w:val="1"/>
      <w:numFmt w:val="lowerLetter"/>
      <w:lvlText w:val="%3)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7AF0EA3C">
      <w:numFmt w:val="bullet"/>
      <w:lvlText w:val="•"/>
      <w:lvlJc w:val="left"/>
      <w:pPr>
        <w:ind w:left="960" w:hanging="348"/>
      </w:pPr>
      <w:rPr>
        <w:rFonts w:hint="default"/>
        <w:lang w:val="pl-PL" w:eastAsia="en-US" w:bidi="ar-SA"/>
      </w:rPr>
    </w:lvl>
    <w:lvl w:ilvl="4" w:tplc="84E83628">
      <w:numFmt w:val="bullet"/>
      <w:lvlText w:val="•"/>
      <w:lvlJc w:val="left"/>
      <w:pPr>
        <w:ind w:left="2192" w:hanging="348"/>
      </w:pPr>
      <w:rPr>
        <w:rFonts w:hint="default"/>
        <w:lang w:val="pl-PL" w:eastAsia="en-US" w:bidi="ar-SA"/>
      </w:rPr>
    </w:lvl>
    <w:lvl w:ilvl="5" w:tplc="16588080">
      <w:numFmt w:val="bullet"/>
      <w:lvlText w:val="•"/>
      <w:lvlJc w:val="left"/>
      <w:pPr>
        <w:ind w:left="3424" w:hanging="348"/>
      </w:pPr>
      <w:rPr>
        <w:rFonts w:hint="default"/>
        <w:lang w:val="pl-PL" w:eastAsia="en-US" w:bidi="ar-SA"/>
      </w:rPr>
    </w:lvl>
    <w:lvl w:ilvl="6" w:tplc="4FC24C8A">
      <w:numFmt w:val="bullet"/>
      <w:lvlText w:val="•"/>
      <w:lvlJc w:val="left"/>
      <w:pPr>
        <w:ind w:left="4657" w:hanging="348"/>
      </w:pPr>
      <w:rPr>
        <w:rFonts w:hint="default"/>
        <w:lang w:val="pl-PL" w:eastAsia="en-US" w:bidi="ar-SA"/>
      </w:rPr>
    </w:lvl>
    <w:lvl w:ilvl="7" w:tplc="A00EB4CE">
      <w:numFmt w:val="bullet"/>
      <w:lvlText w:val="•"/>
      <w:lvlJc w:val="left"/>
      <w:pPr>
        <w:ind w:left="5889" w:hanging="348"/>
      </w:pPr>
      <w:rPr>
        <w:rFonts w:hint="default"/>
        <w:lang w:val="pl-PL" w:eastAsia="en-US" w:bidi="ar-SA"/>
      </w:rPr>
    </w:lvl>
    <w:lvl w:ilvl="8" w:tplc="D47072CE">
      <w:numFmt w:val="bullet"/>
      <w:lvlText w:val="•"/>
      <w:lvlJc w:val="left"/>
      <w:pPr>
        <w:ind w:left="7121" w:hanging="348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8B"/>
    <w:rsid w:val="0006553B"/>
    <w:rsid w:val="00255F0A"/>
    <w:rsid w:val="00322756"/>
    <w:rsid w:val="00367F48"/>
    <w:rsid w:val="00546D8B"/>
    <w:rsid w:val="0075695B"/>
    <w:rsid w:val="00BF6E8B"/>
    <w:rsid w:val="00D941F7"/>
    <w:rsid w:val="00E074E6"/>
    <w:rsid w:val="00EB4494"/>
    <w:rsid w:val="00F0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775AF"/>
  <w15:docId w15:val="{2CC876E4-77A3-4370-9664-3E785F52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52" w:lineRule="exact"/>
      <w:ind w:left="1786" w:right="178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8" w:right="109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    /07</vt:lpstr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    /07</dc:title>
  <dc:creator>user</dc:creator>
  <cp:lastModifiedBy>Anita Rejs</cp:lastModifiedBy>
  <cp:revision>5</cp:revision>
  <dcterms:created xsi:type="dcterms:W3CDTF">2021-10-25T10:52:00Z</dcterms:created>
  <dcterms:modified xsi:type="dcterms:W3CDTF">2021-10-25T12:22:00Z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